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9E6801" w:rsidP="009E6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26.03.2021</w:t>
      </w:r>
      <w:r w:rsidRPr="00992B31">
        <w:rPr>
          <w:b/>
          <w:sz w:val="24"/>
          <w:szCs w:val="24"/>
        </w:rPr>
        <w:t xml:space="preserve"> r.</w:t>
      </w:r>
    </w:p>
    <w:p w:rsidR="009E6801" w:rsidRPr="002D79DD" w:rsidRDefault="009E6801" w:rsidP="009E6801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>
        <w:rPr>
          <w:rFonts w:eastAsia="Times New Roman" w:cstheme="minorHAnsi"/>
          <w:b/>
          <w:i/>
          <w:sz w:val="24"/>
          <w:szCs w:val="24"/>
        </w:rPr>
        <w:t>Istota popytu. Prognozowanie popytu.</w:t>
      </w:r>
    </w:p>
    <w:p w:rsidR="009E6801" w:rsidRPr="002D79DD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2D79DD" w:rsidRDefault="009E6801" w:rsidP="009E6801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2D79DD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Pr="007A3990" w:rsidRDefault="009E6801" w:rsidP="009E680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E6801" w:rsidRPr="002D79DD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E6801" w:rsidRPr="003F2650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3F2650">
        <w:rPr>
          <w:rFonts w:eastAsia="ScalaSansPro-Bold" w:cstheme="minorHAnsi"/>
          <w:b/>
          <w:bCs/>
          <w:color w:val="00B050"/>
          <w:sz w:val="24"/>
          <w:szCs w:val="24"/>
        </w:rPr>
        <w:t>Popyt</w:t>
      </w:r>
      <w:r w:rsidRPr="003F265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>to wielkość zapotrzebowania zgłoszonego przez konsumentów na dane dobro,                 przy danej cenie, w danym okresie i na określonym rynku. Dzięki znajomości popytu możliwe staje się dla wytwórców i sprzedawców określenie wartości ilościowej i jakościowej                     dla danego towaru lub usługi, co tym samym kształ</w:t>
      </w:r>
      <w:r>
        <w:rPr>
          <w:rFonts w:eastAsia="ScalaSansPro-Bold" w:cstheme="minorHAnsi"/>
          <w:color w:val="000000"/>
          <w:sz w:val="24"/>
          <w:szCs w:val="24"/>
        </w:rPr>
        <w:t xml:space="preserve">tuje sposób gromadzenia                                       i </w:t>
      </w:r>
      <w:r w:rsidRPr="003F2650">
        <w:rPr>
          <w:rFonts w:eastAsia="ScalaSansPro-Bold" w:cstheme="minorHAnsi"/>
          <w:color w:val="000000"/>
          <w:sz w:val="24"/>
          <w:szCs w:val="24"/>
        </w:rPr>
        <w:t>magazynowania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>określonych zapasów.</w:t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3F2650">
        <w:rPr>
          <w:rFonts w:eastAsia="ScalaSansPro-Bold" w:cstheme="minorHAnsi"/>
          <w:color w:val="000000"/>
          <w:sz w:val="24"/>
          <w:szCs w:val="24"/>
        </w:rPr>
        <w:t>W prognozowaniu popytu należy zwrócić uwagę na dwa podstawowe zagadnienia: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2650">
        <w:rPr>
          <w:rFonts w:eastAsia="ScalaSansPro-Bold" w:cstheme="minorHAnsi"/>
          <w:b/>
          <w:bCs/>
          <w:color w:val="00B050"/>
          <w:sz w:val="24"/>
          <w:szCs w:val="24"/>
        </w:rPr>
        <w:t>okres prognozy</w:t>
      </w:r>
      <w:r w:rsidRPr="003F265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 xml:space="preserve">– czas, którego dotyczy prognoza, oraz </w:t>
      </w:r>
      <w:r w:rsidRPr="003F2650">
        <w:rPr>
          <w:rFonts w:eastAsia="ScalaSansPro-Bold" w:cstheme="minorHAnsi"/>
          <w:b/>
          <w:bCs/>
          <w:color w:val="00B050"/>
          <w:sz w:val="24"/>
          <w:szCs w:val="24"/>
        </w:rPr>
        <w:t>horyzont prognozy</w:t>
      </w:r>
      <w:r w:rsidRPr="003F265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>– okres, dla którego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>prognoza jest tworzona.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2650">
        <w:rPr>
          <w:rFonts w:cstheme="minorHAnsi"/>
          <w:color w:val="000000"/>
          <w:sz w:val="24"/>
          <w:szCs w:val="24"/>
        </w:rPr>
        <w:t>Ze względu na okres, dla jakiego są</w:t>
      </w:r>
      <w:r>
        <w:rPr>
          <w:rFonts w:cstheme="minorHAnsi"/>
          <w:color w:val="000000"/>
          <w:sz w:val="24"/>
          <w:szCs w:val="24"/>
        </w:rPr>
        <w:t xml:space="preserve"> tworzone przewidywania, </w:t>
      </w:r>
      <w:r w:rsidRPr="003F2650">
        <w:rPr>
          <w:rFonts w:cstheme="minorHAnsi"/>
          <w:color w:val="000000"/>
          <w:sz w:val="24"/>
          <w:szCs w:val="24"/>
        </w:rPr>
        <w:t>wyróżnia się:</w:t>
      </w:r>
    </w:p>
    <w:p w:rsidR="009E6801" w:rsidRPr="003F2650" w:rsidRDefault="009E6801" w:rsidP="009E68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2650">
        <w:rPr>
          <w:rFonts w:eastAsia="ScalaSansPro-Bold" w:cstheme="minorHAnsi"/>
          <w:b/>
          <w:bCs/>
          <w:color w:val="00B050"/>
          <w:sz w:val="24"/>
          <w:szCs w:val="24"/>
        </w:rPr>
        <w:t>prognozy krótkookresowe</w:t>
      </w:r>
      <w:r w:rsidRPr="003F2650">
        <w:rPr>
          <w:rFonts w:cstheme="minorHAnsi"/>
          <w:color w:val="000000"/>
          <w:sz w:val="24"/>
          <w:szCs w:val="24"/>
        </w:rPr>
        <w:t>, dotyczące przedziału czasu, w którym zachodzą tylko zmiany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F2650">
        <w:rPr>
          <w:rFonts w:cstheme="minorHAnsi"/>
          <w:color w:val="000000"/>
          <w:sz w:val="24"/>
          <w:szCs w:val="24"/>
        </w:rPr>
        <w:t>ilościowe;</w:t>
      </w:r>
    </w:p>
    <w:p w:rsidR="009E6801" w:rsidRPr="003F2650" w:rsidRDefault="009E6801" w:rsidP="009E68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2650">
        <w:rPr>
          <w:rFonts w:eastAsia="ScalaSansPro-Bold" w:cstheme="minorHAnsi"/>
          <w:b/>
          <w:bCs/>
          <w:color w:val="00B050"/>
          <w:sz w:val="24"/>
          <w:szCs w:val="24"/>
        </w:rPr>
        <w:t>prognozy średniookresowe</w:t>
      </w:r>
      <w:r w:rsidRPr="003F2650">
        <w:rPr>
          <w:rFonts w:cstheme="minorHAnsi"/>
          <w:color w:val="000000"/>
          <w:sz w:val="24"/>
          <w:szCs w:val="24"/>
        </w:rPr>
        <w:t>, dotyczące przedziału czasu, w którym zachodzą zmiany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F2650">
        <w:rPr>
          <w:rFonts w:cstheme="minorHAnsi"/>
          <w:color w:val="000000"/>
          <w:sz w:val="24"/>
          <w:szCs w:val="24"/>
        </w:rPr>
        <w:t>ilościowe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F2650">
        <w:rPr>
          <w:rFonts w:cstheme="minorHAnsi"/>
          <w:color w:val="000000"/>
          <w:sz w:val="24"/>
          <w:szCs w:val="24"/>
        </w:rPr>
        <w:t>oraz nieznaczne zmiany jakościowe;</w:t>
      </w:r>
    </w:p>
    <w:p w:rsidR="009E6801" w:rsidRPr="003F2650" w:rsidRDefault="009E6801" w:rsidP="009E68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2650">
        <w:rPr>
          <w:rFonts w:eastAsia="ScalaSansPro-Bold" w:cstheme="minorHAnsi"/>
          <w:b/>
          <w:bCs/>
          <w:color w:val="00B050"/>
          <w:sz w:val="24"/>
          <w:szCs w:val="24"/>
        </w:rPr>
        <w:t>prognozy długookresowe</w:t>
      </w:r>
      <w:r w:rsidRPr="003F2650">
        <w:rPr>
          <w:rFonts w:cstheme="minorHAnsi"/>
          <w:color w:val="000000"/>
          <w:sz w:val="24"/>
          <w:szCs w:val="24"/>
        </w:rPr>
        <w:t>, dotyczące przedziału czasu, w którym występują zarówno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F2650">
        <w:rPr>
          <w:rFonts w:cstheme="minorHAnsi"/>
          <w:color w:val="000000"/>
          <w:sz w:val="24"/>
          <w:szCs w:val="24"/>
        </w:rPr>
        <w:t>zmiany ilościowe, jak i dość znaczne zmiany jakościowe.</w:t>
      </w:r>
    </w:p>
    <w:p w:rsidR="009E6801" w:rsidRPr="003F2650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2650">
        <w:rPr>
          <w:rFonts w:cstheme="minorHAnsi"/>
          <w:color w:val="000000"/>
          <w:sz w:val="24"/>
          <w:szCs w:val="24"/>
        </w:rPr>
        <w:t>W procesie prognozowania gospodarczego wyróżnia się następujące etapy:</w:t>
      </w:r>
    </w:p>
    <w:p w:rsidR="009E6801" w:rsidRDefault="009E6801" w:rsidP="009E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2650">
        <w:rPr>
          <w:rFonts w:cstheme="minorHAnsi"/>
          <w:color w:val="000000"/>
          <w:sz w:val="24"/>
          <w:szCs w:val="24"/>
        </w:rPr>
        <w:t>definiowanie problemu prognostycznego,</w:t>
      </w:r>
    </w:p>
    <w:p w:rsidR="009E6801" w:rsidRDefault="009E6801" w:rsidP="009E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2650">
        <w:rPr>
          <w:rFonts w:cstheme="minorHAnsi"/>
          <w:color w:val="000000"/>
          <w:sz w:val="24"/>
          <w:szCs w:val="24"/>
        </w:rPr>
        <w:t>zebranie danych,</w:t>
      </w:r>
    </w:p>
    <w:p w:rsidR="009E6801" w:rsidRDefault="009E6801" w:rsidP="009E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2650">
        <w:rPr>
          <w:rFonts w:cstheme="minorHAnsi"/>
          <w:color w:val="000000"/>
          <w:sz w:val="24"/>
          <w:szCs w:val="24"/>
        </w:rPr>
        <w:t>wybór metody prognozowania,</w:t>
      </w:r>
    </w:p>
    <w:p w:rsidR="009E6801" w:rsidRDefault="009E6801" w:rsidP="009E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2650">
        <w:rPr>
          <w:rFonts w:cstheme="minorHAnsi"/>
          <w:color w:val="000000"/>
          <w:sz w:val="24"/>
          <w:szCs w:val="24"/>
        </w:rPr>
        <w:t>postawienie prognozy,</w:t>
      </w:r>
    </w:p>
    <w:p w:rsidR="009E6801" w:rsidRDefault="009E6801" w:rsidP="009E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2650">
        <w:rPr>
          <w:rFonts w:cstheme="minorHAnsi"/>
          <w:color w:val="000000"/>
          <w:sz w:val="24"/>
          <w:szCs w:val="24"/>
        </w:rPr>
        <w:t>weryfikacja prognozy.</w:t>
      </w: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2650">
        <w:rPr>
          <w:rFonts w:eastAsia="ScalaSansPro-Bold" w:cstheme="minorHAnsi"/>
          <w:b/>
          <w:bCs/>
          <w:color w:val="00B050"/>
          <w:sz w:val="24"/>
          <w:szCs w:val="24"/>
        </w:rPr>
        <w:t>Prognozowanie popytu</w:t>
      </w:r>
      <w:r w:rsidRPr="003F2650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 xml:space="preserve">jest traktowane jako </w:t>
      </w:r>
      <w:r>
        <w:rPr>
          <w:rFonts w:eastAsia="ScalaSansPro-Bold" w:cstheme="minorHAnsi"/>
          <w:color w:val="000000"/>
          <w:sz w:val="24"/>
          <w:szCs w:val="24"/>
        </w:rPr>
        <w:t xml:space="preserve">jeden z elementów prognozowania </w:t>
      </w:r>
      <w:r w:rsidRPr="003F2650">
        <w:rPr>
          <w:rFonts w:eastAsia="ScalaSansPro-Bold" w:cstheme="minorHAnsi"/>
          <w:color w:val="000000"/>
          <w:sz w:val="24"/>
          <w:szCs w:val="24"/>
        </w:rPr>
        <w:t>gospodarczego,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>którego podstawowym zadaniem jest kreowanie pewnych założeń umożliwiających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2650">
        <w:rPr>
          <w:rFonts w:eastAsia="ScalaSansPro-Bold" w:cstheme="minorHAnsi"/>
          <w:color w:val="000000"/>
          <w:sz w:val="24"/>
          <w:szCs w:val="24"/>
        </w:rPr>
        <w:t>przede wszystkim tworzenie biznesplanów oraz planowanie koncepcji produkcji i wielkości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zapasów.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 xml:space="preserve">Do tworzenia prognoz popytu wykorzystuje się </w:t>
      </w:r>
      <w:r w:rsidRPr="00C660F6">
        <w:rPr>
          <w:rFonts w:eastAsia="ScalaSansPro-Bold" w:cstheme="minorHAnsi"/>
          <w:b/>
          <w:bCs/>
          <w:color w:val="00B050"/>
          <w:sz w:val="24"/>
          <w:szCs w:val="24"/>
        </w:rPr>
        <w:t>metody</w:t>
      </w:r>
      <w:r w:rsidRPr="00C660F6">
        <w:rPr>
          <w:rFonts w:eastAsia="ScalaSansPro-Bold" w:cstheme="minorHAnsi"/>
          <w:color w:val="000000"/>
          <w:sz w:val="24"/>
          <w:szCs w:val="24"/>
        </w:rPr>
        <w:t>:</w:t>
      </w:r>
    </w:p>
    <w:p w:rsidR="009E6801" w:rsidRDefault="009E6801" w:rsidP="009E68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660F6">
        <w:rPr>
          <w:rFonts w:eastAsia="ScalaSansPro-Bold" w:cstheme="minorHAnsi"/>
          <w:b/>
          <w:bCs/>
          <w:color w:val="00B050"/>
          <w:sz w:val="24"/>
          <w:szCs w:val="24"/>
        </w:rPr>
        <w:t>ilościowe</w:t>
      </w:r>
      <w:r w:rsidRPr="00C660F6">
        <w:rPr>
          <w:rFonts w:eastAsia="ScalaSansPro-Bold" w:cstheme="minorHAnsi"/>
          <w:color w:val="000000"/>
          <w:sz w:val="24"/>
          <w:szCs w:val="24"/>
        </w:rPr>
        <w:t xml:space="preserve">, m.in. prognozowanie na podstawie szeregu czasowego, prognozowanie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C660F6">
        <w:rPr>
          <w:rFonts w:eastAsia="ScalaSansPro-Bold" w:cstheme="minorHAnsi"/>
          <w:color w:val="000000"/>
          <w:sz w:val="24"/>
          <w:szCs w:val="24"/>
        </w:rPr>
        <w:t>z wykorzystaniem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modeli ekonometrycznych,</w:t>
      </w:r>
    </w:p>
    <w:p w:rsidR="009E6801" w:rsidRDefault="009E6801" w:rsidP="009E68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660F6">
        <w:rPr>
          <w:rFonts w:eastAsia="ScalaSansPro-Bold" w:cstheme="minorHAnsi"/>
          <w:b/>
          <w:bCs/>
          <w:color w:val="00B050"/>
          <w:sz w:val="24"/>
          <w:szCs w:val="24"/>
        </w:rPr>
        <w:t>jakościowe</w:t>
      </w:r>
      <w:r w:rsidRPr="00C660F6">
        <w:rPr>
          <w:rFonts w:eastAsia="ScalaSansPro-Bold" w:cstheme="minorHAnsi"/>
          <w:color w:val="000000"/>
          <w:sz w:val="24"/>
          <w:szCs w:val="24"/>
        </w:rPr>
        <w:t>, m.in. metodę delficką i burzę mózgów.</w:t>
      </w:r>
    </w:p>
    <w:p w:rsidR="009E6801" w:rsidRPr="002D79DD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C660F6">
        <w:rPr>
          <w:rFonts w:eastAsia="ScalaSansPro-Bold" w:cstheme="minorHAnsi"/>
          <w:b/>
          <w:bCs/>
          <w:color w:val="00B050"/>
          <w:sz w:val="24"/>
          <w:szCs w:val="24"/>
        </w:rPr>
        <w:t>Szereg czasowy</w:t>
      </w:r>
      <w:r w:rsidRPr="00C660F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to zestawienie wartości zmiennych badanej cechy, w którym są one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 xml:space="preserve">badane w kolejnych jednostkach czasu. </w:t>
      </w:r>
      <w:r w:rsidRPr="00C660F6">
        <w:rPr>
          <w:rFonts w:eastAsia="ScalaSansPro-Bold" w:cstheme="minorHAnsi"/>
          <w:b/>
          <w:bCs/>
          <w:color w:val="00B050"/>
          <w:sz w:val="24"/>
          <w:szCs w:val="24"/>
        </w:rPr>
        <w:t>Prognozowanie na podstawie szeregu czasowego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to proces wnioskowania o wartości zmiennych opisujących określone zjawisko w przyszłości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</w:t>
      </w:r>
      <w:r w:rsidRPr="00C660F6">
        <w:rPr>
          <w:rFonts w:eastAsia="ScalaSansPro-Bold" w:cstheme="minorHAnsi"/>
          <w:color w:val="000000"/>
          <w:sz w:val="24"/>
          <w:szCs w:val="24"/>
        </w:rPr>
        <w:t>na podstawie przeszłych obserwacji badanego zjawiska. Jedynym czynnikiem niosącym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informacje o badanym zjawisku są przeszłe wartości zmiennych, które go opisują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(nie wnika się w prawa i prawidłowości rządzące tym zjawiskiem). Szeregi czasowe składają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 xml:space="preserve">się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C660F6">
        <w:rPr>
          <w:rFonts w:eastAsia="ScalaSansPro-Bold" w:cstheme="minorHAnsi"/>
          <w:color w:val="000000"/>
          <w:sz w:val="24"/>
          <w:szCs w:val="24"/>
        </w:rPr>
        <w:t>z określonych elementów: trendu, stałego poziomu średniego, wahań cyklicznych</w:t>
      </w:r>
      <w:r>
        <w:rPr>
          <w:rFonts w:eastAsia="ScalaSansPro-Bold" w:cstheme="minorHAnsi"/>
          <w:color w:val="000000"/>
          <w:sz w:val="24"/>
          <w:szCs w:val="24"/>
        </w:rPr>
        <w:t xml:space="preserve">, </w:t>
      </w:r>
      <w:r w:rsidRPr="00C660F6">
        <w:rPr>
          <w:rFonts w:eastAsia="ScalaSansPro-Bold" w:cstheme="minorHAnsi"/>
          <w:color w:val="000000"/>
          <w:sz w:val="24"/>
          <w:szCs w:val="24"/>
        </w:rPr>
        <w:t>wahań przypadkowych i, rzadziej, wahań sezonowych.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lastRenderedPageBreak/>
        <w:t xml:space="preserve">       </w:t>
      </w:r>
      <w:r w:rsidRPr="00C660F6">
        <w:rPr>
          <w:rFonts w:eastAsia="ScalaSansPro-Bold" w:cstheme="minorHAnsi"/>
          <w:color w:val="000000"/>
          <w:sz w:val="24"/>
          <w:szCs w:val="24"/>
        </w:rPr>
        <w:t>Innym sposobem tworzenia przewidywań są metody prognozowania, wśród których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wyróżnia się m.in. regresję liniową (jeden z modeli ekonometrycznych), model naiwny,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 xml:space="preserve">model </w:t>
      </w:r>
      <w:proofErr w:type="spellStart"/>
      <w:r w:rsidRPr="00C660F6">
        <w:rPr>
          <w:rFonts w:eastAsia="ScalaSansPro-Bold" w:cstheme="minorHAnsi"/>
          <w:color w:val="000000"/>
          <w:sz w:val="24"/>
          <w:szCs w:val="24"/>
        </w:rPr>
        <w:t>Holta</w:t>
      </w:r>
      <w:proofErr w:type="spellEnd"/>
      <w:r w:rsidRPr="00C660F6">
        <w:rPr>
          <w:rFonts w:eastAsia="ScalaSansPro-Bold" w:cstheme="minorHAnsi"/>
          <w:color w:val="000000"/>
          <w:sz w:val="24"/>
          <w:szCs w:val="24"/>
        </w:rPr>
        <w:t xml:space="preserve"> oraz model Browna.</w:t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C660F6">
        <w:rPr>
          <w:rFonts w:eastAsia="ScalaSansPro-Bold" w:cstheme="minorHAnsi"/>
          <w:b/>
          <w:bCs/>
          <w:color w:val="00B050"/>
          <w:sz w:val="24"/>
          <w:szCs w:val="24"/>
        </w:rPr>
        <w:t>Regresja liniowa</w:t>
      </w:r>
      <w:r w:rsidRPr="00C660F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to jeden z matematycznych zap</w:t>
      </w:r>
      <w:r>
        <w:rPr>
          <w:rFonts w:eastAsia="ScalaSansPro-Bold" w:cstheme="minorHAnsi"/>
          <w:color w:val="000000"/>
          <w:sz w:val="24"/>
          <w:szCs w:val="24"/>
        </w:rPr>
        <w:t xml:space="preserve">isów zależności między badanymi </w:t>
      </w:r>
      <w:r w:rsidRPr="00C660F6">
        <w:rPr>
          <w:rFonts w:eastAsia="ScalaSansPro-Bold" w:cstheme="minorHAnsi"/>
          <w:color w:val="000000"/>
          <w:sz w:val="24"/>
          <w:szCs w:val="24"/>
        </w:rPr>
        <w:t>zjawiskami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ekonomicznymi a innymi zjawiskami ekonomicznymi i pozaekonomicznymi. Jej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660F6">
        <w:rPr>
          <w:rFonts w:eastAsia="ScalaSansPro-Bold" w:cstheme="minorHAnsi"/>
          <w:color w:val="000000"/>
          <w:sz w:val="24"/>
          <w:szCs w:val="24"/>
        </w:rPr>
        <w:t>ogólny zapis to:</w:t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C660F6">
        <w:rPr>
          <w:rFonts w:cstheme="minorHAnsi"/>
          <w:i/>
          <w:iCs/>
          <w:sz w:val="24"/>
          <w:szCs w:val="24"/>
        </w:rPr>
        <w:t>y</w:t>
      </w:r>
      <w:r w:rsidRPr="00C660F6">
        <w:rPr>
          <w:rFonts w:cstheme="minorHAnsi"/>
          <w:sz w:val="24"/>
          <w:szCs w:val="24"/>
        </w:rPr>
        <w:t>*(</w:t>
      </w:r>
      <w:r w:rsidRPr="00C660F6">
        <w:rPr>
          <w:rFonts w:cstheme="minorHAnsi"/>
          <w:i/>
          <w:iCs/>
          <w:sz w:val="24"/>
          <w:szCs w:val="24"/>
        </w:rPr>
        <w:t>t</w:t>
      </w:r>
      <w:r w:rsidRPr="00C660F6">
        <w:rPr>
          <w:rFonts w:cstheme="minorHAnsi"/>
          <w:sz w:val="24"/>
          <w:szCs w:val="24"/>
        </w:rPr>
        <w:t xml:space="preserve">) = </w:t>
      </w:r>
      <w:r w:rsidRPr="00C660F6">
        <w:rPr>
          <w:rFonts w:cstheme="minorHAnsi"/>
          <w:i/>
          <w:iCs/>
          <w:sz w:val="24"/>
          <w:szCs w:val="24"/>
        </w:rPr>
        <w:t xml:space="preserve">m </w:t>
      </w:r>
      <w:r w:rsidRPr="00C660F6">
        <w:rPr>
          <w:rFonts w:cstheme="minorHAnsi"/>
          <w:sz w:val="24"/>
          <w:szCs w:val="24"/>
        </w:rPr>
        <w:t xml:space="preserve">· </w:t>
      </w:r>
      <w:r w:rsidRPr="00C660F6">
        <w:rPr>
          <w:rFonts w:cstheme="minorHAnsi"/>
          <w:i/>
          <w:iCs/>
          <w:sz w:val="24"/>
          <w:szCs w:val="24"/>
        </w:rPr>
        <w:t xml:space="preserve">t </w:t>
      </w:r>
      <w:r w:rsidRPr="00C660F6">
        <w:rPr>
          <w:rFonts w:cstheme="minorHAnsi"/>
          <w:sz w:val="24"/>
          <w:szCs w:val="24"/>
        </w:rPr>
        <w:t xml:space="preserve">+ </w:t>
      </w:r>
      <w:r w:rsidRPr="00C660F6">
        <w:rPr>
          <w:rFonts w:cstheme="minorHAnsi"/>
          <w:i/>
          <w:iCs/>
          <w:sz w:val="24"/>
          <w:szCs w:val="24"/>
        </w:rPr>
        <w:t>b</w:t>
      </w: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0F6">
        <w:rPr>
          <w:rFonts w:cstheme="minorHAnsi"/>
          <w:sz w:val="24"/>
          <w:szCs w:val="24"/>
        </w:rPr>
        <w:t>gdzie:</w:t>
      </w: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0F6">
        <w:rPr>
          <w:rFonts w:cstheme="minorHAnsi"/>
          <w:i/>
          <w:iCs/>
          <w:sz w:val="24"/>
          <w:szCs w:val="24"/>
        </w:rPr>
        <w:t>y</w:t>
      </w:r>
      <w:r w:rsidRPr="00C660F6">
        <w:rPr>
          <w:rFonts w:cstheme="minorHAnsi"/>
          <w:sz w:val="24"/>
          <w:szCs w:val="24"/>
        </w:rPr>
        <w:t>*(</w:t>
      </w:r>
      <w:r w:rsidRPr="00C660F6">
        <w:rPr>
          <w:rFonts w:cstheme="minorHAnsi"/>
          <w:i/>
          <w:iCs/>
          <w:sz w:val="24"/>
          <w:szCs w:val="24"/>
        </w:rPr>
        <w:t>t</w:t>
      </w:r>
      <w:r w:rsidRPr="00C660F6">
        <w:rPr>
          <w:rFonts w:cstheme="minorHAnsi"/>
          <w:sz w:val="24"/>
          <w:szCs w:val="24"/>
        </w:rPr>
        <w:t>) – wyznaczana funkcja (w tym przypadku popyt),</w:t>
      </w: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0F6">
        <w:rPr>
          <w:rFonts w:cstheme="minorHAnsi"/>
          <w:i/>
          <w:iCs/>
          <w:sz w:val="24"/>
          <w:szCs w:val="24"/>
        </w:rPr>
        <w:t xml:space="preserve">t </w:t>
      </w:r>
      <w:r w:rsidRPr="00C660F6">
        <w:rPr>
          <w:rFonts w:cstheme="minorHAnsi"/>
          <w:sz w:val="24"/>
          <w:szCs w:val="24"/>
        </w:rPr>
        <w:t>– zmienna niezależna (najczęściej czas),</w:t>
      </w: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0F6">
        <w:rPr>
          <w:rFonts w:cstheme="minorHAnsi"/>
          <w:i/>
          <w:iCs/>
          <w:sz w:val="24"/>
          <w:szCs w:val="24"/>
        </w:rPr>
        <w:t xml:space="preserve">m </w:t>
      </w:r>
      <w:r w:rsidRPr="00C660F6">
        <w:rPr>
          <w:rFonts w:cstheme="minorHAnsi"/>
          <w:sz w:val="24"/>
          <w:szCs w:val="24"/>
        </w:rPr>
        <w:t>– współczynnik kierunkowy prostej określający nachylenie prostej do osi czasu,</w:t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0F6">
        <w:rPr>
          <w:rFonts w:cstheme="minorHAnsi"/>
          <w:i/>
          <w:iCs/>
          <w:sz w:val="24"/>
          <w:szCs w:val="24"/>
        </w:rPr>
        <w:t xml:space="preserve">b </w:t>
      </w:r>
      <w:r w:rsidRPr="00C660F6">
        <w:rPr>
          <w:rFonts w:cstheme="minorHAnsi"/>
          <w:sz w:val="24"/>
          <w:szCs w:val="24"/>
        </w:rPr>
        <w:t>– wyraz wolny decydujący o przesunięciu prostej w kierunku pionowym.</w:t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" w:cstheme="minorHAnsi"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Sposó</w:t>
      </w:r>
      <w:r w:rsidRPr="00C660F6">
        <w:rPr>
          <w:rFonts w:eastAsia="ScalaSansPro-Bold" w:cstheme="minorHAnsi"/>
          <w:b/>
          <w:bCs/>
          <w:sz w:val="24"/>
          <w:szCs w:val="24"/>
        </w:rPr>
        <w:t>b wyznaczania na osi</w:t>
      </w:r>
    </w:p>
    <w:p w:rsidR="009E6801" w:rsidRPr="00C660F6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C660F6">
        <w:rPr>
          <w:rFonts w:eastAsia="ScalaSansPro-Bold" w:cstheme="minorHAnsi"/>
          <w:sz w:val="24"/>
          <w:szCs w:val="24"/>
        </w:rPr>
        <w:t xml:space="preserve">Według definicji Stanisława Krzyżaniaka i Piotra </w:t>
      </w:r>
      <w:proofErr w:type="spellStart"/>
      <w:r w:rsidRPr="00C660F6">
        <w:rPr>
          <w:rFonts w:eastAsia="ScalaSansPro-Bold" w:cstheme="minorHAnsi"/>
          <w:sz w:val="24"/>
          <w:szCs w:val="24"/>
        </w:rPr>
        <w:t>Cyplika</w:t>
      </w:r>
      <w:proofErr w:type="spellEnd"/>
      <w:r w:rsidRPr="00C660F6">
        <w:rPr>
          <w:rFonts w:eastAsia="ScalaSansPro-Bold" w:cstheme="minorHAnsi"/>
          <w:sz w:val="24"/>
          <w:szCs w:val="24"/>
        </w:rPr>
        <w:t xml:space="preserve"> prosta najmniejszych kwadratów</w:t>
      </w:r>
      <w:r>
        <w:rPr>
          <w:rFonts w:eastAsia="ScalaSansPro-Bold" w:cstheme="minorHAnsi"/>
          <w:sz w:val="24"/>
          <w:szCs w:val="24"/>
        </w:rPr>
        <w:t xml:space="preserve"> </w:t>
      </w:r>
      <w:r w:rsidRPr="00C660F6">
        <w:rPr>
          <w:rFonts w:eastAsia="ScalaSansPro-Bold" w:cstheme="minorHAnsi"/>
          <w:sz w:val="24"/>
          <w:szCs w:val="24"/>
        </w:rPr>
        <w:t>to ta spośród wszystkich możliwych do przeprowadzenia przez rozpatrywane punkty, dla</w:t>
      </w:r>
      <w:r>
        <w:rPr>
          <w:rFonts w:eastAsia="ScalaSansPro-Bold" w:cstheme="minorHAnsi"/>
          <w:sz w:val="24"/>
          <w:szCs w:val="24"/>
        </w:rPr>
        <w:t xml:space="preserve"> </w:t>
      </w:r>
      <w:r w:rsidRPr="00C660F6">
        <w:rPr>
          <w:rFonts w:eastAsia="ScalaSansPro-Bold" w:cstheme="minorHAnsi"/>
          <w:sz w:val="24"/>
          <w:szCs w:val="24"/>
        </w:rPr>
        <w:t xml:space="preserve">których suma kwadratów (SK) różnic pomiędzy wartościami rzeczywistymi </w:t>
      </w:r>
      <w:proofErr w:type="spellStart"/>
      <w:r w:rsidRPr="00C660F6">
        <w:rPr>
          <w:rFonts w:eastAsia="ScalaSansPro-Bold" w:cstheme="minorHAnsi"/>
          <w:i/>
          <w:iCs/>
          <w:sz w:val="24"/>
          <w:szCs w:val="24"/>
        </w:rPr>
        <w:t>y</w:t>
      </w:r>
      <w:r w:rsidRPr="00C660F6">
        <w:rPr>
          <w:rFonts w:eastAsia="ScalaSansPro-Bold" w:cstheme="minorHAnsi"/>
          <w:i/>
          <w:iCs/>
          <w:sz w:val="16"/>
          <w:szCs w:val="16"/>
        </w:rPr>
        <w:t>i</w:t>
      </w:r>
      <w:proofErr w:type="spellEnd"/>
      <w:r w:rsidRPr="00C660F6">
        <w:rPr>
          <w:rFonts w:eastAsia="ScalaSansPro-Bold" w:cstheme="minorHAnsi"/>
          <w:sz w:val="24"/>
          <w:szCs w:val="24"/>
        </w:rPr>
        <w:t>(</w:t>
      </w:r>
      <w:r w:rsidRPr="00C660F6">
        <w:rPr>
          <w:rFonts w:eastAsia="ScalaSansPro-Bold" w:cstheme="minorHAnsi"/>
          <w:i/>
          <w:iCs/>
          <w:sz w:val="24"/>
          <w:szCs w:val="24"/>
        </w:rPr>
        <w:t>t</w:t>
      </w:r>
      <w:r w:rsidRPr="00C660F6">
        <w:rPr>
          <w:rFonts w:eastAsia="ScalaSansPro-Bold" w:cstheme="minorHAnsi"/>
          <w:i/>
          <w:iCs/>
          <w:sz w:val="16"/>
          <w:szCs w:val="16"/>
        </w:rPr>
        <w:t>i</w:t>
      </w:r>
      <w:r>
        <w:rPr>
          <w:rFonts w:eastAsia="ScalaSansPro-Bold" w:cstheme="minorHAnsi"/>
          <w:sz w:val="24"/>
          <w:szCs w:val="24"/>
        </w:rPr>
        <w:t xml:space="preserve">),                                </w:t>
      </w:r>
      <w:r w:rsidRPr="00C660F6">
        <w:rPr>
          <w:rFonts w:eastAsia="ScalaSansPro-Bold" w:cstheme="minorHAnsi"/>
          <w:sz w:val="24"/>
          <w:szCs w:val="24"/>
        </w:rPr>
        <w:t>a wartościami</w:t>
      </w:r>
      <w:r>
        <w:rPr>
          <w:rFonts w:eastAsia="ScalaSansPro-Bold" w:cstheme="minorHAnsi"/>
          <w:sz w:val="24"/>
          <w:szCs w:val="24"/>
        </w:rPr>
        <w:t xml:space="preserve"> </w:t>
      </w:r>
      <w:r w:rsidRPr="00C660F6">
        <w:rPr>
          <w:rFonts w:eastAsia="ScalaSansPro-Bold" w:cstheme="minorHAnsi"/>
          <w:sz w:val="24"/>
          <w:szCs w:val="24"/>
        </w:rPr>
        <w:t xml:space="preserve">wynikającymi z przebiegu prostej – dla tej samej wartości czasu – </w:t>
      </w:r>
      <w:r w:rsidRPr="00C660F6">
        <w:rPr>
          <w:rFonts w:eastAsia="ScalaSansPro-Bold" w:cstheme="minorHAnsi"/>
          <w:i/>
          <w:iCs/>
          <w:sz w:val="24"/>
          <w:szCs w:val="24"/>
        </w:rPr>
        <w:t>t</w:t>
      </w:r>
      <w:r w:rsidRPr="00C660F6">
        <w:rPr>
          <w:rFonts w:eastAsia="ScalaSansPro-Bold" w:cstheme="minorHAnsi"/>
          <w:i/>
          <w:iCs/>
          <w:sz w:val="16"/>
          <w:szCs w:val="16"/>
        </w:rPr>
        <w:t xml:space="preserve">i </w:t>
      </w:r>
      <w:r w:rsidRPr="00C660F6">
        <w:rPr>
          <w:rFonts w:eastAsia="ScalaSansPro-Bold" w:cstheme="minorHAnsi"/>
          <w:sz w:val="24"/>
          <w:szCs w:val="24"/>
        </w:rPr>
        <w:t xml:space="preserve">– </w:t>
      </w:r>
      <w:proofErr w:type="spellStart"/>
      <w:r w:rsidRPr="00C660F6">
        <w:rPr>
          <w:rFonts w:eastAsia="ScalaSansPro-Bold" w:cstheme="minorHAnsi"/>
          <w:i/>
          <w:iCs/>
          <w:sz w:val="24"/>
          <w:szCs w:val="24"/>
        </w:rPr>
        <w:t>y</w:t>
      </w:r>
      <w:r w:rsidRPr="00C660F6">
        <w:rPr>
          <w:rFonts w:eastAsia="ScalaSansPro-Bold" w:cstheme="minorHAnsi"/>
          <w:i/>
          <w:iCs/>
          <w:sz w:val="16"/>
          <w:szCs w:val="16"/>
        </w:rPr>
        <w:t>i</w:t>
      </w:r>
      <w:proofErr w:type="spellEnd"/>
      <w:r w:rsidRPr="00C660F6">
        <w:rPr>
          <w:rFonts w:eastAsia="ScalaSansPro-Bold" w:cstheme="minorHAnsi"/>
          <w:sz w:val="24"/>
          <w:szCs w:val="24"/>
        </w:rPr>
        <w:t>*(</w:t>
      </w:r>
      <w:r w:rsidRPr="00C660F6">
        <w:rPr>
          <w:rFonts w:eastAsia="ScalaSansPro-Bold" w:cstheme="minorHAnsi"/>
          <w:i/>
          <w:iCs/>
          <w:sz w:val="24"/>
          <w:szCs w:val="24"/>
        </w:rPr>
        <w:t>t</w:t>
      </w:r>
      <w:r w:rsidRPr="00B77B2D">
        <w:rPr>
          <w:rFonts w:eastAsia="ScalaSansPro-Bold" w:cstheme="minorHAnsi"/>
          <w:i/>
          <w:iCs/>
          <w:sz w:val="16"/>
          <w:szCs w:val="16"/>
        </w:rPr>
        <w:t>i</w:t>
      </w:r>
      <w:r w:rsidRPr="00C660F6">
        <w:rPr>
          <w:rFonts w:eastAsia="ScalaSansPro-Bold" w:cstheme="minorHAnsi"/>
          <w:sz w:val="24"/>
          <w:szCs w:val="24"/>
        </w:rPr>
        <w:t>) jest</w:t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C660F6">
        <w:rPr>
          <w:rFonts w:eastAsia="ScalaSansPro-Bold" w:cstheme="minorHAnsi"/>
          <w:sz w:val="24"/>
          <w:szCs w:val="24"/>
        </w:rPr>
        <w:t>najmniejsza.</w:t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813314" cy="3895725"/>
            <wp:effectExtent l="19050" t="0" r="633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68" cy="39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01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B77B2D">
        <w:rPr>
          <w:rFonts w:eastAsia="ScalaSansPro-Bold" w:cstheme="minorHAnsi"/>
          <w:b/>
          <w:bCs/>
          <w:color w:val="00B050"/>
          <w:sz w:val="24"/>
          <w:szCs w:val="24"/>
        </w:rPr>
        <w:t>Model naiwny</w:t>
      </w:r>
      <w:r w:rsidRPr="00B77B2D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B77B2D">
        <w:rPr>
          <w:rFonts w:eastAsia="ScalaSansPro-Bold" w:cstheme="minorHAnsi"/>
          <w:color w:val="000000"/>
          <w:sz w:val="24"/>
          <w:szCs w:val="24"/>
        </w:rPr>
        <w:t>to najprostsza metoda prognozowania, zakładająca, że prognoza popytu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77B2D">
        <w:rPr>
          <w:rFonts w:eastAsia="ScalaSansPro-Bold" w:cstheme="minorHAnsi"/>
          <w:color w:val="000000"/>
          <w:sz w:val="24"/>
          <w:szCs w:val="24"/>
        </w:rPr>
        <w:t>na dany okres jest równa popytowi rzeczywi</w:t>
      </w:r>
      <w:r>
        <w:rPr>
          <w:rFonts w:eastAsia="ScalaSansPro-Bold" w:cstheme="minorHAnsi"/>
          <w:color w:val="000000"/>
          <w:sz w:val="24"/>
          <w:szCs w:val="24"/>
        </w:rPr>
        <w:t xml:space="preserve">stemu zaobserwowanemu w okresie </w:t>
      </w:r>
      <w:r w:rsidRPr="00B77B2D">
        <w:rPr>
          <w:rFonts w:eastAsia="ScalaSansPro-Bold" w:cstheme="minorHAnsi"/>
          <w:color w:val="000000"/>
          <w:sz w:val="24"/>
          <w:szCs w:val="24"/>
        </w:rPr>
        <w:t>poprzednim.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77B2D">
        <w:rPr>
          <w:rFonts w:eastAsia="ScalaSansPro-Bold" w:cstheme="minorHAnsi"/>
          <w:color w:val="000000"/>
          <w:sz w:val="24"/>
          <w:szCs w:val="24"/>
        </w:rPr>
        <w:t>Odpowiada jej wzór:</w:t>
      </w:r>
    </w:p>
    <w:p w:rsidR="005659D4" w:rsidRPr="009E6801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53017" cy="7143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77" cy="73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9D4" w:rsidRPr="009E680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Sans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5659D4"/>
    <w:rsid w:val="009E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2021-03-24T15:50:00Z</dcterms:created>
  <dcterms:modified xsi:type="dcterms:W3CDTF">2021-03-24T15:51:00Z</dcterms:modified>
</cp:coreProperties>
</file>