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766EE4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766EE4" w:rsidRDefault="00CD053D" w:rsidP="00766EE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66EE4" w:rsidRPr="00766EE4">
        <w:rPr>
          <w:rFonts w:eastAsia="ScalaSansPro-Bold" w:cstheme="minorHAnsi"/>
          <w:b/>
          <w:bCs/>
          <w:i/>
          <w:sz w:val="24"/>
          <w:szCs w:val="24"/>
        </w:rPr>
        <w:t>Przepisy prawa i normy zagospodarowania przestrzeni magazynowej</w:t>
      </w:r>
    </w:p>
    <w:p w:rsidR="00766EE4" w:rsidRDefault="00766EE4" w:rsidP="00766EE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D053D" w:rsidRDefault="00CD053D" w:rsidP="00766EE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9519EF" w:rsidRDefault="000B25D7" w:rsidP="00CD21B8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855941" w:rsidRPr="00855941" w:rsidRDefault="001454F1" w:rsidP="0085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855941" w:rsidRPr="00855941">
        <w:rPr>
          <w:rFonts w:cstheme="minorHAnsi"/>
          <w:color w:val="000000"/>
          <w:sz w:val="24"/>
          <w:szCs w:val="24"/>
        </w:rPr>
        <w:t>Podstawową normą prawną regulującą funkcj</w:t>
      </w:r>
      <w:r w:rsidR="00855941">
        <w:rPr>
          <w:rFonts w:cstheme="minorHAnsi"/>
          <w:color w:val="000000"/>
          <w:sz w:val="24"/>
          <w:szCs w:val="24"/>
        </w:rPr>
        <w:t xml:space="preserve">onowanie magazynów, a tym samym </w:t>
      </w:r>
      <w:r w:rsidR="00855941" w:rsidRPr="00855941">
        <w:rPr>
          <w:rFonts w:cstheme="minorHAnsi"/>
          <w:color w:val="000000"/>
          <w:sz w:val="24"/>
          <w:szCs w:val="24"/>
        </w:rPr>
        <w:t>zagospodarowanie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 xml:space="preserve">przestrzeni magazynowej, jest </w:t>
      </w:r>
      <w:r w:rsidR="00855941" w:rsidRPr="00855941">
        <w:rPr>
          <w:rFonts w:eastAsia="ScalaSansPro-Bold" w:cstheme="minorHAnsi"/>
          <w:b/>
          <w:bCs/>
          <w:color w:val="00B050"/>
          <w:sz w:val="24"/>
          <w:szCs w:val="24"/>
        </w:rPr>
        <w:t>Polska Norma PN-84/N-01800</w:t>
      </w:r>
      <w:r w:rsidR="00855941">
        <w:rPr>
          <w:rFonts w:cstheme="minorHAnsi"/>
          <w:color w:val="000000"/>
          <w:sz w:val="24"/>
          <w:szCs w:val="24"/>
        </w:rPr>
        <w:t xml:space="preserve">. Definiuje </w:t>
      </w:r>
      <w:r w:rsidR="00855941" w:rsidRPr="00855941">
        <w:rPr>
          <w:rFonts w:cstheme="minorHAnsi"/>
          <w:color w:val="000000"/>
          <w:sz w:val="24"/>
          <w:szCs w:val="24"/>
        </w:rPr>
        <w:t>ona magazyn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jako: jednostkę funkcjonalno-organizacyjną, przeznaczoną do magazynowania dóbr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materialnych (zapasów) w wyodrębnionej przestrzeni, budowli magazynowej, wedł</w:t>
      </w:r>
      <w:r w:rsidR="00855941">
        <w:rPr>
          <w:rFonts w:cstheme="minorHAnsi"/>
          <w:color w:val="000000"/>
          <w:sz w:val="24"/>
          <w:szCs w:val="24"/>
        </w:rPr>
        <w:t xml:space="preserve">ug </w:t>
      </w:r>
      <w:r w:rsidR="00855941" w:rsidRPr="00855941">
        <w:rPr>
          <w:rFonts w:cstheme="minorHAnsi"/>
          <w:color w:val="000000"/>
          <w:sz w:val="24"/>
          <w:szCs w:val="24"/>
        </w:rPr>
        <w:t>ustalonej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technologii, wyposażoną w odpowiednie urządzenia i środki techniczne, obsługiwaną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przez zespół ludzi wyposażonych w odpowiednie umiejętności i kwalifikacje zawodowe.</w:t>
      </w:r>
    </w:p>
    <w:p w:rsidR="00CD21B8" w:rsidRDefault="00855941" w:rsidP="0085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855941">
        <w:rPr>
          <w:rFonts w:cstheme="minorHAnsi"/>
          <w:color w:val="000000"/>
          <w:sz w:val="24"/>
          <w:szCs w:val="24"/>
        </w:rPr>
        <w:t xml:space="preserve">W polskim prawie są zawarte normy, jakim musi odpowiadać budowla magazynowa, </w:t>
      </w:r>
      <w:r w:rsidR="004D45B9">
        <w:rPr>
          <w:rFonts w:cstheme="minorHAnsi"/>
          <w:color w:val="000000"/>
          <w:sz w:val="24"/>
          <w:szCs w:val="24"/>
        </w:rPr>
        <w:t xml:space="preserve">   </w:t>
      </w:r>
      <w:r w:rsidRPr="00855941">
        <w:rPr>
          <w:rFonts w:cstheme="minorHAnsi"/>
          <w:color w:val="000000"/>
          <w:sz w:val="24"/>
          <w:szCs w:val="24"/>
        </w:rPr>
        <w:t>aby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>mogły być w niej składowane zapasy. Polska Norma PN-84/N-01800 podaje następującą definicję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 xml:space="preserve">budowli magazynowych: konstrukcje inżynieryjne zaprojektowane i wykonane </w:t>
      </w:r>
      <w:r w:rsidR="004D45B9">
        <w:rPr>
          <w:rFonts w:cstheme="minorHAnsi"/>
          <w:color w:val="000000"/>
          <w:sz w:val="24"/>
          <w:szCs w:val="24"/>
        </w:rPr>
        <w:t xml:space="preserve">                             </w:t>
      </w:r>
      <w:r w:rsidRPr="00855941">
        <w:rPr>
          <w:rFonts w:cstheme="minorHAnsi"/>
          <w:color w:val="000000"/>
          <w:sz w:val="24"/>
          <w:szCs w:val="24"/>
        </w:rPr>
        <w:t>w taki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 xml:space="preserve">sposób, aby w maksymalnym stopniu zabezpieczały składowane w nich wyroby </w:t>
      </w:r>
      <w:r w:rsidR="004D45B9">
        <w:rPr>
          <w:rFonts w:cstheme="minorHAnsi"/>
          <w:color w:val="000000"/>
          <w:sz w:val="24"/>
          <w:szCs w:val="24"/>
        </w:rPr>
        <w:t xml:space="preserve">           </w:t>
      </w:r>
      <w:r w:rsidRPr="00855941">
        <w:rPr>
          <w:rFonts w:cstheme="minorHAnsi"/>
          <w:color w:val="000000"/>
          <w:sz w:val="24"/>
          <w:szCs w:val="24"/>
        </w:rPr>
        <w:t>przed stratami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>jakościowymi oraz zapewniały właściwe i bezpieczne warunki pracy obsługujących je osób.</w:t>
      </w:r>
    </w:p>
    <w:p w:rsidR="004D45B9" w:rsidRDefault="004D45B9" w:rsidP="004D4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D45B9">
        <w:rPr>
          <w:rFonts w:cstheme="minorHAnsi"/>
          <w:color w:val="000000"/>
          <w:sz w:val="24"/>
          <w:szCs w:val="24"/>
        </w:rPr>
        <w:t xml:space="preserve">Projektując przestrzeń magazynową, należy uwzględnić następujące parametry </w:t>
      </w:r>
      <w:r w:rsidR="00FA392D">
        <w:rPr>
          <w:rFonts w:cstheme="minorHAnsi"/>
          <w:color w:val="000000"/>
          <w:sz w:val="24"/>
          <w:szCs w:val="24"/>
        </w:rPr>
        <w:t xml:space="preserve">                      </w:t>
      </w:r>
      <w:r w:rsidRPr="004D45B9">
        <w:rPr>
          <w:rFonts w:cstheme="minorHAnsi"/>
          <w:color w:val="000000"/>
          <w:sz w:val="24"/>
          <w:szCs w:val="24"/>
        </w:rPr>
        <w:t>dla prawidłowego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45B9">
        <w:rPr>
          <w:rFonts w:cstheme="minorHAnsi"/>
          <w:color w:val="000000"/>
          <w:sz w:val="24"/>
          <w:szCs w:val="24"/>
        </w:rPr>
        <w:t>funkcjonowania magazynu: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D45B9">
        <w:rPr>
          <w:rFonts w:cstheme="minorHAnsi"/>
          <w:color w:val="009283"/>
          <w:sz w:val="24"/>
          <w:szCs w:val="24"/>
        </w:rPr>
        <w:t xml:space="preserve"> </w:t>
      </w:r>
      <w:r w:rsidRPr="004D45B9">
        <w:rPr>
          <w:rFonts w:cstheme="minorHAnsi"/>
          <w:color w:val="000000"/>
          <w:sz w:val="24"/>
          <w:szCs w:val="24"/>
        </w:rPr>
        <w:t xml:space="preserve">powierzchnię użytkową budowli – powierzchnię pomieszczeń służących </w:t>
      </w:r>
      <w:r w:rsidR="001454F1"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4D45B9">
        <w:rPr>
          <w:rFonts w:cstheme="minorHAnsi"/>
          <w:color w:val="000000"/>
          <w:sz w:val="24"/>
          <w:szCs w:val="24"/>
        </w:rPr>
        <w:t>do zaspokojenia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potrzeb związanych bezpośrednio z przeznaczeniem budowli </w:t>
      </w:r>
      <w:r w:rsidR="001454F1">
        <w:rPr>
          <w:rFonts w:cstheme="minorHAnsi"/>
          <w:color w:val="000000"/>
          <w:sz w:val="24"/>
          <w:szCs w:val="24"/>
        </w:rPr>
        <w:t xml:space="preserve">                   </w:t>
      </w:r>
      <w:r w:rsidRPr="001454F1">
        <w:rPr>
          <w:rFonts w:cstheme="minorHAnsi"/>
          <w:color w:val="000000"/>
          <w:sz w:val="24"/>
          <w:szCs w:val="24"/>
        </w:rPr>
        <w:t>na wszystkich kondygnacjach;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powierzchnia użytkowa składa się z powierzchni podstawowej i pomocniczej;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podstawową budowli – powierzchnię przeznaczoną do zaspokojenia podstawowych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potrzeb wynikających z funkcji budowli;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pomocniczą budowli – powierzchnię przeznaczoną do zaspokojenia pomocniczych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potrzeb wynikających z funkcji budowli, np. w budowli magazynowej są to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pomieszczenia administracyjne czy dział spedycji;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przyjęcia – wydania – część powierzchni w budowli magazynowej przeznaczoną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do wykonania wszystkich czynności związanych z przyjmowaniem </w:t>
      </w:r>
      <w:r w:rsidR="001454F1">
        <w:rPr>
          <w:rFonts w:cstheme="minorHAnsi"/>
          <w:color w:val="000000"/>
          <w:sz w:val="24"/>
          <w:szCs w:val="24"/>
        </w:rPr>
        <w:t xml:space="preserve">                   </w:t>
      </w:r>
      <w:r w:rsidRPr="001454F1">
        <w:rPr>
          <w:rFonts w:cstheme="minorHAnsi"/>
          <w:color w:val="000000"/>
          <w:sz w:val="24"/>
          <w:szCs w:val="24"/>
        </w:rPr>
        <w:t>i wydawaniem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zapasów;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przepływu zapasów – powierzchnię przeznaczoną do przemieszczania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zapasów z powierzchni przyjęcia na powierzchnię wydania;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manipulacyjną – powierzchnię przeznaczoną do swobodnego ruchu przy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układaniu i pobraniu zapasów z urządzeń do składowania lub stosów, znajdujących się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między powierzchniami zajętymi przez składowane zapasy;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powierzchnię składową – powierzchnię przeznaczoną do umieszczania zapasów </w:t>
      </w:r>
      <w:r w:rsidR="001454F1">
        <w:rPr>
          <w:rFonts w:cstheme="minorHAnsi"/>
          <w:color w:val="000000"/>
          <w:sz w:val="24"/>
          <w:szCs w:val="24"/>
        </w:rPr>
        <w:t xml:space="preserve">                 </w:t>
      </w:r>
      <w:r w:rsidRPr="001454F1">
        <w:rPr>
          <w:rFonts w:cstheme="minorHAnsi"/>
          <w:color w:val="000000"/>
          <w:sz w:val="24"/>
          <w:szCs w:val="24"/>
        </w:rPr>
        <w:t>w urządzeniach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do składowania lub piętrzenia w stosy łącznie z luzami technologicznymi;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lastRenderedPageBreak/>
        <w:t>powierzchnię operacyjną – całkowitą powierzchnię przyjęcia – wydania, przepływu zapasów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i manipulacji;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główną – obszar całkowitej powierzchni składowej i manipulacyjnej;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wysokość użytkową – wysokość mierzoną w świetle między podłogą budowli magazynowej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a najniżej położonym elementem stropu (przeważnie mierzy się ją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1454F1">
        <w:rPr>
          <w:rFonts w:cstheme="minorHAnsi"/>
          <w:color w:val="000000"/>
          <w:sz w:val="24"/>
          <w:szCs w:val="24"/>
        </w:rPr>
        <w:t>do podciągów stropu);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wysokość komunikacyjną – wysokość określoną przez zainstalowanie w budowli magazynowej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54F1">
        <w:rPr>
          <w:rFonts w:cstheme="minorHAnsi"/>
          <w:color w:val="000000"/>
          <w:sz w:val="24"/>
          <w:szCs w:val="24"/>
        </w:rPr>
        <w:t>natorowych</w:t>
      </w:r>
      <w:proofErr w:type="spellEnd"/>
      <w:r w:rsidRPr="001454F1">
        <w:rPr>
          <w:rFonts w:cstheme="minorHAnsi"/>
          <w:color w:val="000000"/>
          <w:sz w:val="24"/>
          <w:szCs w:val="24"/>
        </w:rPr>
        <w:t xml:space="preserve"> lub podwieszonych środków transportu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</w:t>
      </w:r>
      <w:r w:rsidRPr="001454F1">
        <w:rPr>
          <w:rFonts w:cstheme="minorHAnsi"/>
          <w:color w:val="000000"/>
          <w:sz w:val="24"/>
          <w:szCs w:val="24"/>
        </w:rPr>
        <w:t>wraz z przemieszczanymi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zapasami;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9283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wysokość bezpieczeństwa – wysokość, której nie należy zagospodarowywać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1454F1">
        <w:rPr>
          <w:rFonts w:cstheme="minorHAnsi"/>
          <w:color w:val="000000"/>
          <w:sz w:val="24"/>
          <w:szCs w:val="24"/>
        </w:rPr>
        <w:t>ze względu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na bezpieczeństwo obsługi i przemieszczania zapasów;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wysokość składową – wysokość, do której możliwe jest składowanie zapasów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1454F1">
        <w:rPr>
          <w:rFonts w:cstheme="minorHAnsi"/>
          <w:color w:val="000000"/>
          <w:sz w:val="24"/>
          <w:szCs w:val="24"/>
        </w:rPr>
        <w:t>w budowli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magazynowej (faktyczna wysokość części składowej);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9283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drogę magazynową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1454F1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ruchu ludzi i środków transporto</w:t>
      </w:r>
      <w:r>
        <w:rPr>
          <w:rFonts w:cstheme="minorHAnsi"/>
          <w:color w:val="000000"/>
          <w:sz w:val="24"/>
          <w:szCs w:val="24"/>
        </w:rPr>
        <w:t xml:space="preserve">wych lub tylko do ruchu środków </w:t>
      </w:r>
      <w:r w:rsidRPr="001454F1">
        <w:rPr>
          <w:rFonts w:cstheme="minorHAnsi"/>
          <w:color w:val="000000"/>
          <w:sz w:val="24"/>
          <w:szCs w:val="24"/>
        </w:rPr>
        <w:t>transportowych;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w skład dróg magazynowych wchodzą drogi przejazdowe 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1454F1">
        <w:rPr>
          <w:rFonts w:cstheme="minorHAnsi"/>
          <w:color w:val="000000"/>
          <w:sz w:val="24"/>
          <w:szCs w:val="24"/>
        </w:rPr>
        <w:t>i manipulacyjne;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drogę przejazdową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1454F1">
        <w:rPr>
          <w:rFonts w:cstheme="minorHAnsi"/>
          <w:color w:val="000000"/>
          <w:sz w:val="24"/>
          <w:szCs w:val="24"/>
        </w:rPr>
        <w:t>do przejazdu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środków transportu magazynowego;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drogę manipulacyjną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1454F1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swobodnego ruchu w obrębie stosów lub urządzeń do składowania.</w:t>
      </w:r>
    </w:p>
    <w:p w:rsidR="001454F1" w:rsidRPr="001454F1" w:rsidRDefault="001454F1" w:rsidP="001454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454F1">
        <w:rPr>
          <w:rFonts w:cstheme="minorHAnsi"/>
          <w:sz w:val="24"/>
          <w:szCs w:val="24"/>
        </w:rPr>
        <w:t>Zagospodarowanie przestrzeni magazynowej zależy również od różnych norm prawnych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dotyczących magazynów, np. norma PN-EN 12464-1 określa ilość światła wewnątrz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 xml:space="preserve">magazynu. Źle zaprojektowane, zbyt wąskie drogi transportowe mogą spowodować, </w:t>
      </w:r>
      <w:r>
        <w:rPr>
          <w:rFonts w:cstheme="minorHAnsi"/>
          <w:sz w:val="24"/>
          <w:szCs w:val="24"/>
        </w:rPr>
        <w:t xml:space="preserve">                    </w:t>
      </w:r>
      <w:r w:rsidRPr="001454F1">
        <w:rPr>
          <w:rFonts w:cstheme="minorHAnsi"/>
          <w:sz w:val="24"/>
          <w:szCs w:val="24"/>
        </w:rPr>
        <w:t>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w dolnych częściach magazynu będzie za mało światła albo powstaną miejsca zacienione,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co jest bardzo niekorzystne podczas operacji transportowych.</w:t>
      </w:r>
    </w:p>
    <w:p w:rsidR="001454F1" w:rsidRDefault="001454F1" w:rsidP="00FA39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454F1">
        <w:rPr>
          <w:rFonts w:cstheme="minorHAnsi"/>
          <w:sz w:val="24"/>
          <w:szCs w:val="24"/>
        </w:rPr>
        <w:t>Budowla magazynowa musi również sprostać wymaganiom norm dotyczących ochrony</w:t>
      </w:r>
      <w:r>
        <w:rPr>
          <w:rFonts w:cstheme="minorHAnsi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 xml:space="preserve">przeciwpożarowej. Zgodnie z </w:t>
      </w:r>
      <w:r w:rsidRPr="001454F1">
        <w:rPr>
          <w:rFonts w:cstheme="minorHAnsi"/>
          <w:i/>
          <w:iCs/>
          <w:sz w:val="24"/>
          <w:szCs w:val="24"/>
        </w:rPr>
        <w:t>Ustawą z dnia 25 lutego 2011 r. o substancjach chemicznych</w:t>
      </w:r>
      <w:r w:rsidR="00FA392D">
        <w:rPr>
          <w:rFonts w:cstheme="minorHAnsi"/>
          <w:sz w:val="24"/>
          <w:szCs w:val="24"/>
        </w:rPr>
        <w:t xml:space="preserve">               </w:t>
      </w:r>
      <w:r w:rsidRPr="00FA392D">
        <w:rPr>
          <w:rFonts w:cstheme="minorHAnsi"/>
          <w:i/>
          <w:iCs/>
          <w:sz w:val="24"/>
          <w:szCs w:val="24"/>
        </w:rPr>
        <w:t xml:space="preserve">i ich mieszaninach </w:t>
      </w:r>
      <w:r w:rsidRPr="00FA392D">
        <w:rPr>
          <w:rFonts w:cstheme="minorHAnsi"/>
          <w:sz w:val="24"/>
          <w:szCs w:val="24"/>
        </w:rPr>
        <w:t>(</w:t>
      </w:r>
      <w:proofErr w:type="spellStart"/>
      <w:r w:rsidRPr="00FA392D">
        <w:rPr>
          <w:rFonts w:cstheme="minorHAnsi"/>
          <w:sz w:val="24"/>
          <w:szCs w:val="24"/>
        </w:rPr>
        <w:t>Dz</w:t>
      </w:r>
      <w:r w:rsidR="00FA392D">
        <w:rPr>
          <w:rFonts w:cstheme="minorHAnsi"/>
          <w:sz w:val="24"/>
          <w:szCs w:val="24"/>
        </w:rPr>
        <w:t>.</w:t>
      </w:r>
      <w:r w:rsidRPr="00FA392D">
        <w:rPr>
          <w:rFonts w:cstheme="minorHAnsi"/>
          <w:sz w:val="24"/>
          <w:szCs w:val="24"/>
        </w:rPr>
        <w:t>U</w:t>
      </w:r>
      <w:proofErr w:type="spellEnd"/>
      <w:r w:rsidR="00FA392D">
        <w:rPr>
          <w:rFonts w:cstheme="minorHAnsi"/>
          <w:sz w:val="24"/>
          <w:szCs w:val="24"/>
        </w:rPr>
        <w:t>.</w:t>
      </w:r>
      <w:r w:rsidRPr="00FA392D">
        <w:rPr>
          <w:rFonts w:cstheme="minorHAnsi"/>
          <w:sz w:val="24"/>
          <w:szCs w:val="24"/>
        </w:rPr>
        <w:t xml:space="preserve"> nr 63, poz. 322 z </w:t>
      </w:r>
      <w:proofErr w:type="spellStart"/>
      <w:r w:rsidRPr="00FA392D">
        <w:rPr>
          <w:rFonts w:cstheme="minorHAnsi"/>
          <w:sz w:val="24"/>
          <w:szCs w:val="24"/>
        </w:rPr>
        <w:t>późn</w:t>
      </w:r>
      <w:proofErr w:type="spellEnd"/>
      <w:r w:rsidRPr="00FA392D">
        <w:rPr>
          <w:rFonts w:cstheme="minorHAnsi"/>
          <w:sz w:val="24"/>
          <w:szCs w:val="24"/>
        </w:rPr>
        <w:t>. zm.) substancje chemiczne i ich mieszaniny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muszą być odpowiednio oznakowane. Pojemniki oraz zbiorniki służące do przechowywania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substancji lub mieszanin niebezpiecznych również muszą mieć odpowiednie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oznaczenia. Urządzenia, które mają bezpośredni kontakt z substancjami niebezpiecznymi,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także należy właściwie oznakować.</w:t>
      </w:r>
    </w:p>
    <w:p w:rsidR="00FA392D" w:rsidRDefault="00FA392D" w:rsidP="00FA39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FA392D">
        <w:rPr>
          <w:rFonts w:cstheme="minorHAnsi"/>
          <w:color w:val="000000"/>
          <w:sz w:val="24"/>
          <w:szCs w:val="24"/>
        </w:rPr>
        <w:t xml:space="preserve">Projekt magazynu musi także uwzględniać zasady zawarte w </w:t>
      </w:r>
      <w:r w:rsidRPr="00FA392D">
        <w:rPr>
          <w:rFonts w:cstheme="minorHAnsi"/>
          <w:i/>
          <w:iCs/>
          <w:color w:val="000000"/>
          <w:sz w:val="24"/>
          <w:szCs w:val="24"/>
        </w:rPr>
        <w:t>Rozporządzeniu Ministra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i/>
          <w:iCs/>
          <w:color w:val="000000"/>
          <w:sz w:val="24"/>
          <w:szCs w:val="24"/>
        </w:rPr>
        <w:t>Spraw Wewnętrznych i Administracji z dnia 7 cz</w:t>
      </w:r>
      <w:r>
        <w:rPr>
          <w:rFonts w:cstheme="minorHAnsi"/>
          <w:i/>
          <w:iCs/>
          <w:color w:val="000000"/>
          <w:sz w:val="24"/>
          <w:szCs w:val="24"/>
        </w:rPr>
        <w:t xml:space="preserve">erwca 2010 r. w sprawie ochrony </w:t>
      </w:r>
      <w:r w:rsidRPr="00FA392D">
        <w:rPr>
          <w:rFonts w:cstheme="minorHAnsi"/>
          <w:i/>
          <w:iCs/>
          <w:color w:val="000000"/>
          <w:sz w:val="24"/>
          <w:szCs w:val="24"/>
        </w:rPr>
        <w:t>przeciwpożarowej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i/>
          <w:iCs/>
          <w:color w:val="000000"/>
          <w:sz w:val="24"/>
          <w:szCs w:val="24"/>
        </w:rPr>
        <w:t xml:space="preserve">budowli magazynowych </w:t>
      </w:r>
      <w:r w:rsidRPr="00FA392D">
        <w:rPr>
          <w:rFonts w:cstheme="minorHAnsi"/>
          <w:color w:val="000000"/>
          <w:sz w:val="24"/>
          <w:szCs w:val="24"/>
        </w:rPr>
        <w:t>(</w:t>
      </w:r>
      <w:proofErr w:type="spellStart"/>
      <w:r w:rsidRPr="00FA392D">
        <w:rPr>
          <w:rFonts w:cstheme="minorHAnsi"/>
          <w:color w:val="000000"/>
          <w:sz w:val="24"/>
          <w:szCs w:val="24"/>
        </w:rPr>
        <w:t>Dz</w:t>
      </w:r>
      <w:r>
        <w:rPr>
          <w:rFonts w:cstheme="minorHAnsi"/>
          <w:color w:val="000000"/>
          <w:sz w:val="24"/>
          <w:szCs w:val="24"/>
        </w:rPr>
        <w:t>.</w:t>
      </w:r>
      <w:r w:rsidRPr="00FA392D">
        <w:rPr>
          <w:rFonts w:cstheme="minorHAnsi"/>
          <w:color w:val="000000"/>
          <w:sz w:val="24"/>
          <w:szCs w:val="24"/>
        </w:rPr>
        <w:t>U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r w:rsidRPr="00FA392D">
        <w:rPr>
          <w:rFonts w:cstheme="minorHAnsi"/>
          <w:color w:val="000000"/>
          <w:sz w:val="24"/>
          <w:szCs w:val="24"/>
        </w:rPr>
        <w:t xml:space="preserve"> nr 109, poz. 719 z </w:t>
      </w:r>
      <w:proofErr w:type="spellStart"/>
      <w:r w:rsidRPr="00FA392D">
        <w:rPr>
          <w:rFonts w:cstheme="minorHAnsi"/>
          <w:color w:val="000000"/>
          <w:sz w:val="24"/>
          <w:szCs w:val="24"/>
        </w:rPr>
        <w:t>późn</w:t>
      </w:r>
      <w:proofErr w:type="spellEnd"/>
      <w:r w:rsidRPr="00FA392D">
        <w:rPr>
          <w:rFonts w:cstheme="minorHAnsi"/>
          <w:color w:val="000000"/>
          <w:sz w:val="24"/>
          <w:szCs w:val="24"/>
        </w:rPr>
        <w:t>. zm.), dotyczące magazynów,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color w:val="000000"/>
          <w:sz w:val="24"/>
          <w:szCs w:val="24"/>
        </w:rPr>
        <w:t>w których są składowane materiały niebezpieczne pożarowo. Przez materiały niebezpieczne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color w:val="000000"/>
          <w:sz w:val="24"/>
          <w:szCs w:val="24"/>
        </w:rPr>
        <w:t>pożarowo w myśl rozporządzenia rozumie się: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gazy palne,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ciecze palne o temperaturze zapłonu poniżej 328,15 K (55oC),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materiały wytwarzające gazy palne w zetknięciu z wodą,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materiały zapalające się samorzutnie na powietrzu.</w:t>
      </w:r>
    </w:p>
    <w:sectPr w:rsidR="00FA392D" w:rsidRPr="00FA392D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141</cp:revision>
  <dcterms:created xsi:type="dcterms:W3CDTF">2020-10-25T17:51:00Z</dcterms:created>
  <dcterms:modified xsi:type="dcterms:W3CDTF">2020-12-17T12:56:00Z</dcterms:modified>
</cp:coreProperties>
</file>