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894A77" w:rsidRDefault="00170D2F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916F25" w:rsidRPr="00894A77">
        <w:rPr>
          <w:b/>
          <w:sz w:val="24"/>
          <w:szCs w:val="24"/>
        </w:rPr>
        <w:t>.11</w:t>
      </w:r>
      <w:r w:rsidR="00CD053D" w:rsidRPr="00894A77">
        <w:rPr>
          <w:b/>
          <w:sz w:val="24"/>
          <w:szCs w:val="24"/>
        </w:rPr>
        <w:t>.2020 r.</w:t>
      </w:r>
    </w:p>
    <w:p w:rsidR="00CD053D" w:rsidRPr="00894A77" w:rsidRDefault="00225D5D" w:rsidP="00CD053D">
      <w:pPr>
        <w:spacing w:line="240" w:lineRule="auto"/>
        <w:jc w:val="both"/>
        <w:rPr>
          <w:b/>
          <w:sz w:val="24"/>
          <w:szCs w:val="24"/>
        </w:rPr>
      </w:pPr>
      <w:r w:rsidRPr="00894A77">
        <w:rPr>
          <w:b/>
          <w:sz w:val="24"/>
          <w:szCs w:val="24"/>
        </w:rPr>
        <w:t>klasa – I</w:t>
      </w:r>
      <w:r w:rsidR="00CD053D" w:rsidRPr="00894A77">
        <w:rPr>
          <w:b/>
          <w:sz w:val="24"/>
          <w:szCs w:val="24"/>
        </w:rPr>
        <w:t xml:space="preserve"> </w:t>
      </w:r>
      <w:proofErr w:type="spellStart"/>
      <w:r w:rsidR="00CD053D" w:rsidRPr="00894A77">
        <w:rPr>
          <w:b/>
          <w:sz w:val="24"/>
          <w:szCs w:val="24"/>
        </w:rPr>
        <w:t>tl</w:t>
      </w:r>
      <w:r w:rsidR="00916F25" w:rsidRPr="00894A77">
        <w:rPr>
          <w:b/>
          <w:sz w:val="24"/>
          <w:szCs w:val="24"/>
        </w:rPr>
        <w:t>p</w:t>
      </w:r>
      <w:proofErr w:type="spellEnd"/>
      <w:r w:rsidR="00CD053D" w:rsidRPr="00894A77">
        <w:rPr>
          <w:b/>
          <w:sz w:val="24"/>
          <w:szCs w:val="24"/>
        </w:rPr>
        <w:t xml:space="preserve">, nauczyciel – Arkadiusz Załęski,  przedmiot – gospodarka magazynowa, </w:t>
      </w:r>
      <w:r w:rsidR="00894A77">
        <w:rPr>
          <w:b/>
          <w:sz w:val="24"/>
          <w:szCs w:val="24"/>
        </w:rPr>
        <w:t xml:space="preserve">              </w:t>
      </w:r>
      <w:r w:rsidR="00CD053D" w:rsidRPr="00894A77">
        <w:rPr>
          <w:b/>
          <w:sz w:val="24"/>
          <w:szCs w:val="24"/>
        </w:rPr>
        <w:t xml:space="preserve">temat </w:t>
      </w:r>
      <w:r w:rsidR="002F16E3" w:rsidRPr="00894A77">
        <w:rPr>
          <w:b/>
          <w:sz w:val="24"/>
          <w:szCs w:val="24"/>
        </w:rPr>
        <w:t xml:space="preserve">– </w:t>
      </w:r>
      <w:r w:rsidR="001B6944">
        <w:rPr>
          <w:rFonts w:eastAsia="ScalaSansPro-Bold" w:cstheme="minorHAnsi"/>
          <w:b/>
          <w:bCs/>
          <w:i/>
          <w:sz w:val="24"/>
          <w:szCs w:val="24"/>
        </w:rPr>
        <w:t>Wielkość i terminy dostaw</w:t>
      </w:r>
      <w:r w:rsidR="00170D2F">
        <w:rPr>
          <w:rFonts w:eastAsia="ScalaSansPro-Bold" w:cstheme="minorHAnsi"/>
          <w:b/>
          <w:bCs/>
          <w:i/>
          <w:sz w:val="24"/>
          <w:szCs w:val="24"/>
        </w:rPr>
        <w:t xml:space="preserve"> zapasów do magazynu</w:t>
      </w:r>
    </w:p>
    <w:p w:rsidR="00894A77" w:rsidRPr="00894A77" w:rsidRDefault="00CD053D" w:rsidP="00CD053D">
      <w:pPr>
        <w:rPr>
          <w:b/>
          <w:i/>
          <w:sz w:val="24"/>
          <w:szCs w:val="24"/>
        </w:rPr>
      </w:pPr>
      <w:r w:rsidRPr="00894A77">
        <w:rPr>
          <w:b/>
          <w:i/>
          <w:sz w:val="24"/>
          <w:szCs w:val="24"/>
        </w:rPr>
        <w:t xml:space="preserve">Drodzy uczniowie! </w:t>
      </w:r>
    </w:p>
    <w:p w:rsidR="00916F25" w:rsidRDefault="00CD053D" w:rsidP="00894A77">
      <w:pPr>
        <w:spacing w:after="0"/>
        <w:jc w:val="both"/>
        <w:rPr>
          <w:b/>
          <w:i/>
          <w:sz w:val="24"/>
          <w:szCs w:val="24"/>
        </w:rPr>
      </w:pPr>
      <w:r w:rsidRPr="00894A77">
        <w:rPr>
          <w:b/>
          <w:i/>
          <w:sz w:val="24"/>
          <w:szCs w:val="24"/>
        </w:rPr>
        <w:t>Proszę zapoznać się z zamieszczoną poniżej notatką. Proszę pr</w:t>
      </w:r>
      <w:r w:rsidR="00363046" w:rsidRPr="00894A77">
        <w:rPr>
          <w:b/>
          <w:i/>
          <w:sz w:val="24"/>
          <w:szCs w:val="24"/>
        </w:rPr>
        <w:t xml:space="preserve">zepisać notatkę </w:t>
      </w:r>
      <w:r w:rsidRPr="00894A77">
        <w:rPr>
          <w:b/>
          <w:i/>
          <w:sz w:val="24"/>
          <w:szCs w:val="24"/>
        </w:rPr>
        <w:t>do zeszytu (ewentualnie wydrukować i wkleić).</w:t>
      </w:r>
      <w:r w:rsidR="004434E0">
        <w:rPr>
          <w:b/>
          <w:i/>
          <w:sz w:val="24"/>
          <w:szCs w:val="24"/>
        </w:rPr>
        <w:t xml:space="preserve"> </w:t>
      </w:r>
      <w:r w:rsidR="00997CAF">
        <w:rPr>
          <w:b/>
          <w:i/>
          <w:sz w:val="24"/>
          <w:szCs w:val="24"/>
        </w:rPr>
        <w:t>Ewentualne p</w:t>
      </w:r>
      <w:r w:rsidR="001B6944">
        <w:rPr>
          <w:b/>
          <w:i/>
          <w:sz w:val="24"/>
          <w:szCs w:val="24"/>
        </w:rPr>
        <w:t xml:space="preserve">ytania proszę kierować </w:t>
      </w:r>
      <w:r w:rsidR="00997CAF">
        <w:rPr>
          <w:b/>
          <w:i/>
          <w:sz w:val="24"/>
          <w:szCs w:val="24"/>
        </w:rPr>
        <w:t xml:space="preserve">na mój adres               </w:t>
      </w:r>
      <w:r w:rsidR="004434E0">
        <w:rPr>
          <w:b/>
          <w:i/>
          <w:sz w:val="24"/>
          <w:szCs w:val="24"/>
        </w:rPr>
        <w:t>e-mail</w:t>
      </w:r>
      <w:r w:rsidR="004434E0" w:rsidRPr="00894A77">
        <w:rPr>
          <w:b/>
          <w:i/>
          <w:sz w:val="24"/>
          <w:szCs w:val="24"/>
        </w:rPr>
        <w:t xml:space="preserve">: </w:t>
      </w:r>
      <w:hyperlink r:id="rId5" w:history="1">
        <w:r w:rsidR="004434E0" w:rsidRPr="00894A77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1B6944">
        <w:t xml:space="preserve"> .</w:t>
      </w:r>
      <w:r w:rsidR="004434E0">
        <w:rPr>
          <w:b/>
          <w:i/>
          <w:sz w:val="24"/>
          <w:szCs w:val="24"/>
        </w:rPr>
        <w:t xml:space="preserve"> </w:t>
      </w:r>
    </w:p>
    <w:p w:rsidR="00894A77" w:rsidRPr="00894A77" w:rsidRDefault="00894A77" w:rsidP="00894A77">
      <w:pPr>
        <w:spacing w:after="0"/>
        <w:jc w:val="both"/>
        <w:rPr>
          <w:b/>
          <w:i/>
          <w:sz w:val="8"/>
          <w:szCs w:val="8"/>
        </w:rPr>
      </w:pPr>
    </w:p>
    <w:p w:rsidR="00CD053D" w:rsidRDefault="00916F25" w:rsidP="00CD053D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BE1BFF" w:rsidRDefault="00590FC6" w:rsidP="0094605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133"/>
        </w:rPr>
      </w:pPr>
      <w:r w:rsidRPr="00590FC6">
        <w:rPr>
          <w:rFonts w:asciiTheme="minorHAnsi" w:hAnsiTheme="minorHAnsi" w:cstheme="minorHAnsi"/>
          <w:b/>
          <w:bCs/>
          <w:color w:val="00B050"/>
        </w:rPr>
        <w:t>Optymalna wielkość zamówienia</w:t>
      </w:r>
      <w:r w:rsidRPr="00590FC6">
        <w:rPr>
          <w:rFonts w:asciiTheme="minorHAnsi" w:hAnsiTheme="minorHAnsi" w:cstheme="minorHAnsi"/>
          <w:color w:val="001133"/>
        </w:rPr>
        <w:t> (dostawy) wykorzystywana jest w zarządzaniu zapasami przedsiębiorstwa. Główną funkcją zapasów </w:t>
      </w:r>
      <w:r w:rsidR="00BE1BFF">
        <w:rPr>
          <w:rFonts w:asciiTheme="minorHAnsi" w:hAnsiTheme="minorHAnsi" w:cstheme="minorHAnsi"/>
          <w:color w:val="001133"/>
        </w:rPr>
        <w:t xml:space="preserve"> </w:t>
      </w:r>
      <w:r w:rsidRPr="00590FC6">
        <w:rPr>
          <w:rFonts w:asciiTheme="minorHAnsi" w:hAnsiTheme="minorHAnsi" w:cstheme="minorHAnsi"/>
          <w:color w:val="001133"/>
        </w:rPr>
        <w:t>w prz</w:t>
      </w:r>
      <w:r>
        <w:rPr>
          <w:rFonts w:asciiTheme="minorHAnsi" w:hAnsiTheme="minorHAnsi" w:cstheme="minorHAnsi"/>
          <w:color w:val="001133"/>
        </w:rPr>
        <w:t xml:space="preserve">edsiębiorstwie jest zapewnienie </w:t>
      </w:r>
      <w:r w:rsidRPr="00590FC6">
        <w:rPr>
          <w:rFonts w:asciiTheme="minorHAnsi" w:hAnsiTheme="minorHAnsi" w:cstheme="minorHAnsi"/>
          <w:color w:val="001133"/>
        </w:rPr>
        <w:t>ciągłości działalności gospodarczej.</w:t>
      </w:r>
      <w:r>
        <w:rPr>
          <w:rFonts w:asciiTheme="minorHAnsi" w:hAnsiTheme="minorHAnsi" w:cstheme="minorHAnsi"/>
          <w:color w:val="001133"/>
        </w:rPr>
        <w:t xml:space="preserve"> </w:t>
      </w:r>
      <w:r w:rsidRPr="00590FC6">
        <w:rPr>
          <w:rFonts w:asciiTheme="minorHAnsi" w:hAnsiTheme="minorHAnsi" w:cstheme="minorHAnsi"/>
          <w:color w:val="001133"/>
        </w:rPr>
        <w:t>Niedostateczne zapasy</w:t>
      </w:r>
      <w:r>
        <w:rPr>
          <w:rFonts w:asciiTheme="minorHAnsi" w:hAnsiTheme="minorHAnsi" w:cstheme="minorHAnsi"/>
          <w:color w:val="001133"/>
        </w:rPr>
        <w:t xml:space="preserve"> materiałów </w:t>
      </w:r>
      <w:r w:rsidRPr="00590FC6">
        <w:rPr>
          <w:rFonts w:asciiTheme="minorHAnsi" w:hAnsiTheme="minorHAnsi" w:cstheme="minorHAnsi"/>
          <w:color w:val="001133"/>
        </w:rPr>
        <w:t>i</w:t>
      </w:r>
      <w:r w:rsidR="00BE1BFF">
        <w:rPr>
          <w:rFonts w:asciiTheme="minorHAnsi" w:hAnsiTheme="minorHAnsi" w:cstheme="minorHAnsi"/>
          <w:color w:val="001133"/>
        </w:rPr>
        <w:t xml:space="preserve"> </w:t>
      </w:r>
      <w:r w:rsidRPr="00590FC6">
        <w:rPr>
          <w:rFonts w:asciiTheme="minorHAnsi" w:hAnsiTheme="minorHAnsi" w:cstheme="minorHAnsi"/>
          <w:color w:val="001133"/>
        </w:rPr>
        <w:t> produktów</w:t>
      </w:r>
      <w:r>
        <w:rPr>
          <w:rFonts w:asciiTheme="minorHAnsi" w:hAnsiTheme="minorHAnsi" w:cstheme="minorHAnsi"/>
          <w:color w:val="001133"/>
        </w:rPr>
        <w:t xml:space="preserve"> mogą </w:t>
      </w:r>
      <w:r w:rsidRPr="00590FC6">
        <w:rPr>
          <w:rFonts w:asciiTheme="minorHAnsi" w:hAnsiTheme="minorHAnsi" w:cstheme="minorHAnsi"/>
          <w:color w:val="001133"/>
        </w:rPr>
        <w:t>przerwać ciągłość procesu produkcji i sprzedaży, a tym samym spowodować straty przedsiębiorstwa. Natomiast zbyt duża ilość zapasów łączy się ze zbędnymi kosztami magazynowania.</w:t>
      </w:r>
      <w:r>
        <w:rPr>
          <w:rFonts w:asciiTheme="minorHAnsi" w:hAnsiTheme="minorHAnsi" w:cstheme="minorHAnsi"/>
          <w:color w:val="001133"/>
        </w:rPr>
        <w:t xml:space="preserve"> </w:t>
      </w:r>
      <w:r w:rsidRPr="00590FC6">
        <w:rPr>
          <w:rFonts w:asciiTheme="minorHAnsi" w:hAnsiTheme="minorHAnsi" w:cstheme="minorHAnsi"/>
          <w:color w:val="001133"/>
        </w:rPr>
        <w:t xml:space="preserve">Zapasy zmniejszają wrażliwość firmy </w:t>
      </w:r>
      <w:r>
        <w:rPr>
          <w:rFonts w:asciiTheme="minorHAnsi" w:hAnsiTheme="minorHAnsi" w:cstheme="minorHAnsi"/>
          <w:color w:val="001133"/>
        </w:rPr>
        <w:t xml:space="preserve">na zakłócenia w procesie dostaw oraz </w:t>
      </w:r>
      <w:r w:rsidRPr="00590FC6">
        <w:rPr>
          <w:rFonts w:asciiTheme="minorHAnsi" w:hAnsiTheme="minorHAnsi" w:cstheme="minorHAnsi"/>
          <w:color w:val="001133"/>
        </w:rPr>
        <w:t>zwiększają elastyczność przedsiębiorstwa względem</w:t>
      </w:r>
      <w:r w:rsidR="00BE1BFF">
        <w:rPr>
          <w:rFonts w:asciiTheme="minorHAnsi" w:hAnsiTheme="minorHAnsi" w:cstheme="minorHAnsi"/>
          <w:color w:val="001133"/>
        </w:rPr>
        <w:t xml:space="preserve"> </w:t>
      </w:r>
      <w:r w:rsidRPr="00590FC6">
        <w:rPr>
          <w:rFonts w:asciiTheme="minorHAnsi" w:hAnsiTheme="minorHAnsi" w:cstheme="minorHAnsi"/>
          <w:color w:val="001133"/>
        </w:rPr>
        <w:t> klientów</w:t>
      </w:r>
      <w:r>
        <w:rPr>
          <w:rFonts w:asciiTheme="minorHAnsi" w:hAnsiTheme="minorHAnsi" w:cstheme="minorHAnsi"/>
          <w:color w:val="001133"/>
        </w:rPr>
        <w:t> </w:t>
      </w:r>
      <w:r w:rsidR="00BE1BFF">
        <w:rPr>
          <w:rFonts w:asciiTheme="minorHAnsi" w:hAnsiTheme="minorHAnsi" w:cstheme="minorHAnsi"/>
          <w:color w:val="001133"/>
        </w:rPr>
        <w:t xml:space="preserve"> </w:t>
      </w:r>
      <w:r>
        <w:rPr>
          <w:rFonts w:asciiTheme="minorHAnsi" w:hAnsiTheme="minorHAnsi" w:cstheme="minorHAnsi"/>
          <w:color w:val="001133"/>
        </w:rPr>
        <w:t xml:space="preserve">poprzez realizację </w:t>
      </w:r>
      <w:r w:rsidRPr="00590FC6">
        <w:rPr>
          <w:rFonts w:asciiTheme="minorHAnsi" w:hAnsiTheme="minorHAnsi" w:cstheme="minorHAnsi"/>
          <w:color w:val="001133"/>
        </w:rPr>
        <w:t xml:space="preserve">zamówień </w:t>
      </w:r>
      <w:r>
        <w:rPr>
          <w:rFonts w:asciiTheme="minorHAnsi" w:hAnsiTheme="minorHAnsi" w:cstheme="minorHAnsi"/>
          <w:color w:val="001133"/>
        </w:rPr>
        <w:t xml:space="preserve"> </w:t>
      </w:r>
      <w:r w:rsidRPr="00590FC6">
        <w:rPr>
          <w:rFonts w:asciiTheme="minorHAnsi" w:hAnsiTheme="minorHAnsi" w:cstheme="minorHAnsi"/>
          <w:color w:val="001133"/>
        </w:rPr>
        <w:t xml:space="preserve">w odpowiedniej ilości i w odpowiednim czasie. W warunkach wysokiej inflacji pozwalają </w:t>
      </w:r>
      <w:r>
        <w:rPr>
          <w:rFonts w:asciiTheme="minorHAnsi" w:hAnsiTheme="minorHAnsi" w:cstheme="minorHAnsi"/>
          <w:color w:val="001133"/>
        </w:rPr>
        <w:t xml:space="preserve">              </w:t>
      </w:r>
      <w:r w:rsidRPr="00590FC6">
        <w:rPr>
          <w:rFonts w:asciiTheme="minorHAnsi" w:hAnsiTheme="minorHAnsi" w:cstheme="minorHAnsi"/>
          <w:color w:val="001133"/>
        </w:rPr>
        <w:t>na uzyskanie korzyści związanych ze wzrostem cen zaopatrzeniowych. Zarządzanie zapasami </w:t>
      </w:r>
      <w:r w:rsidR="00BE1BFF">
        <w:rPr>
          <w:rFonts w:asciiTheme="minorHAnsi" w:hAnsiTheme="minorHAnsi" w:cstheme="minorHAnsi"/>
          <w:color w:val="001133"/>
        </w:rPr>
        <w:t xml:space="preserve"> </w:t>
      </w:r>
      <w:r w:rsidRPr="00590FC6">
        <w:rPr>
          <w:rFonts w:asciiTheme="minorHAnsi" w:hAnsiTheme="minorHAnsi" w:cstheme="minorHAnsi"/>
          <w:color w:val="001133"/>
        </w:rPr>
        <w:t>uwzględnia korzyści i</w:t>
      </w:r>
      <w:r w:rsidR="00BE1BFF">
        <w:rPr>
          <w:rFonts w:asciiTheme="minorHAnsi" w:hAnsiTheme="minorHAnsi" w:cstheme="minorHAnsi"/>
          <w:color w:val="001133"/>
        </w:rPr>
        <w:t xml:space="preserve"> </w:t>
      </w:r>
      <w:r w:rsidRPr="00590FC6">
        <w:rPr>
          <w:rFonts w:asciiTheme="minorHAnsi" w:hAnsiTheme="minorHAnsi" w:cstheme="minorHAnsi"/>
          <w:color w:val="001133"/>
        </w:rPr>
        <w:t> koszty</w:t>
      </w:r>
      <w:r w:rsidR="00BE1BFF">
        <w:rPr>
          <w:rFonts w:asciiTheme="minorHAnsi" w:hAnsiTheme="minorHAnsi" w:cstheme="minorHAnsi"/>
          <w:color w:val="001133"/>
        </w:rPr>
        <w:t xml:space="preserve"> </w:t>
      </w:r>
      <w:r w:rsidRPr="00590FC6">
        <w:rPr>
          <w:rFonts w:asciiTheme="minorHAnsi" w:hAnsiTheme="minorHAnsi" w:cstheme="minorHAnsi"/>
          <w:color w:val="001133"/>
        </w:rPr>
        <w:t> posiadania zapasów.</w:t>
      </w:r>
      <w:r>
        <w:rPr>
          <w:rFonts w:asciiTheme="minorHAnsi" w:hAnsiTheme="minorHAnsi" w:cstheme="minorHAnsi"/>
          <w:color w:val="001133"/>
        </w:rPr>
        <w:t xml:space="preserve"> </w:t>
      </w:r>
      <w:r w:rsidRPr="00590FC6">
        <w:rPr>
          <w:rFonts w:asciiTheme="minorHAnsi" w:hAnsiTheme="minorHAnsi" w:cstheme="minorHAnsi"/>
          <w:color w:val="001133"/>
        </w:rPr>
        <w:t>G</w:t>
      </w:r>
      <w:r>
        <w:rPr>
          <w:rFonts w:asciiTheme="minorHAnsi" w:hAnsiTheme="minorHAnsi" w:cstheme="minorHAnsi"/>
          <w:color w:val="001133"/>
        </w:rPr>
        <w:t xml:space="preserve">dy wzrastają zapasy materiałowe </w:t>
      </w:r>
      <w:r w:rsidRPr="00590FC6">
        <w:rPr>
          <w:rFonts w:asciiTheme="minorHAnsi" w:hAnsiTheme="minorHAnsi" w:cstheme="minorHAnsi"/>
          <w:color w:val="001133"/>
        </w:rPr>
        <w:t>następuje wzrost jednorazowych zamówień i częstotliwość dostaw spada. Powoduje to spadek </w:t>
      </w:r>
      <w:r w:rsidR="00BE1BFF">
        <w:rPr>
          <w:rFonts w:asciiTheme="minorHAnsi" w:hAnsiTheme="minorHAnsi" w:cstheme="minorHAnsi"/>
          <w:color w:val="001133"/>
        </w:rPr>
        <w:t xml:space="preserve"> </w:t>
      </w:r>
      <w:r w:rsidRPr="00590FC6">
        <w:rPr>
          <w:rFonts w:asciiTheme="minorHAnsi" w:hAnsiTheme="minorHAnsi" w:cstheme="minorHAnsi"/>
          <w:color w:val="001133"/>
        </w:rPr>
        <w:t>kosztów związanych z pozyskiwaniem materiałów i surowców. Zamawiając większą partię materiałów nabywca może uzyskać lepsze warunki płatności (np. dłuższe terminy), opusty cenowe, może wybrać tańszy środek transportu. Spadają także koszty manipulacyjne związane z samym procesem zamawiania, takie jak koszty składania zamówień, koszty prowadzenia ksiąg rachunkowych, koszty przyjęcia materiałów i</w:t>
      </w:r>
      <w:r w:rsidR="00BE1BFF">
        <w:rPr>
          <w:rFonts w:asciiTheme="minorHAnsi" w:hAnsiTheme="minorHAnsi" w:cstheme="minorHAnsi"/>
          <w:color w:val="001133"/>
        </w:rPr>
        <w:t xml:space="preserve"> </w:t>
      </w:r>
      <w:r w:rsidRPr="00590FC6">
        <w:rPr>
          <w:rFonts w:asciiTheme="minorHAnsi" w:hAnsiTheme="minorHAnsi" w:cstheme="minorHAnsi"/>
          <w:color w:val="001133"/>
        </w:rPr>
        <w:t> towarów do magazynu, koszty ewidencjonowania dostaw itp. Równocześnie maleją również prawdopodobne straty z tytułu ewentualnych przestojów produkcyjnych lub utraty klientów spowodowane brakiem towarów. W miarę wzrostu wielkości zamówienia koszty jego realizacji przypadające na jednostkę zapasu są niższe.</w:t>
      </w:r>
      <w:r>
        <w:rPr>
          <w:rFonts w:asciiTheme="minorHAnsi" w:hAnsiTheme="minorHAnsi" w:cstheme="minorHAnsi"/>
          <w:color w:val="001133"/>
        </w:rPr>
        <w:t xml:space="preserve"> </w:t>
      </w:r>
    </w:p>
    <w:p w:rsidR="00976B60" w:rsidRDefault="00976B60" w:rsidP="0094605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133"/>
        </w:rPr>
      </w:pPr>
    </w:p>
    <w:p w:rsidR="00BE1BFF" w:rsidRDefault="00590FC6" w:rsidP="0094605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133"/>
        </w:rPr>
      </w:pPr>
      <w:r w:rsidRPr="00590FC6">
        <w:rPr>
          <w:rFonts w:asciiTheme="minorHAnsi" w:hAnsiTheme="minorHAnsi" w:cstheme="minorHAnsi"/>
          <w:color w:val="001133"/>
        </w:rPr>
        <w:t>Całkowite koszty zapasów materiałów składają się z kosztów posiadania zapasów i</w:t>
      </w:r>
      <w:r w:rsidR="00BE1BFF">
        <w:rPr>
          <w:rFonts w:asciiTheme="minorHAnsi" w:hAnsiTheme="minorHAnsi" w:cstheme="minorHAnsi"/>
          <w:color w:val="001133"/>
        </w:rPr>
        <w:t xml:space="preserve"> kosztów realizacji zamówienia. </w:t>
      </w:r>
      <w:r w:rsidRPr="00590FC6">
        <w:rPr>
          <w:rFonts w:asciiTheme="minorHAnsi" w:hAnsiTheme="minorHAnsi" w:cstheme="minorHAnsi"/>
          <w:color w:val="001133"/>
        </w:rPr>
        <w:t>W obydwóch grupach kosztów występują pozycje zależne i niezależne od wielkości jednorazowego zamówienia. Na przykład koszty utrzymania powierzchni magazynowej nie są zależne od wielkości dostaw. Z kolei koszty </w:t>
      </w:r>
      <w:r w:rsidR="00BE1BFF">
        <w:rPr>
          <w:rFonts w:asciiTheme="minorHAnsi" w:hAnsiTheme="minorHAnsi" w:cstheme="minorHAnsi"/>
          <w:color w:val="001133"/>
        </w:rPr>
        <w:t xml:space="preserve"> </w:t>
      </w:r>
      <w:r w:rsidRPr="00590FC6">
        <w:rPr>
          <w:rFonts w:asciiTheme="minorHAnsi" w:hAnsiTheme="minorHAnsi" w:cstheme="minorHAnsi"/>
          <w:color w:val="001133"/>
        </w:rPr>
        <w:t>kapitałowe,</w:t>
      </w:r>
      <w:r w:rsidR="00BE1BFF">
        <w:rPr>
          <w:rFonts w:asciiTheme="minorHAnsi" w:hAnsiTheme="minorHAnsi" w:cstheme="minorHAnsi"/>
          <w:color w:val="001133"/>
        </w:rPr>
        <w:t xml:space="preserve"> koszty ubezpieczenia wzrastają </w:t>
      </w:r>
      <w:r w:rsidRPr="00590FC6">
        <w:rPr>
          <w:rFonts w:asciiTheme="minorHAnsi" w:hAnsiTheme="minorHAnsi" w:cstheme="minorHAnsi"/>
          <w:color w:val="001133"/>
        </w:rPr>
        <w:t>w miarę wzrostu ich poziomu. W grupie kosztów realizacji zamówienia stały charakter (niezależny od wielkości jednorazowego zamówienia) mają koszty manipulacyjne.</w:t>
      </w:r>
      <w:r>
        <w:rPr>
          <w:rFonts w:asciiTheme="minorHAnsi" w:hAnsiTheme="minorHAnsi" w:cstheme="minorHAnsi"/>
          <w:color w:val="001133"/>
        </w:rPr>
        <w:t xml:space="preserve"> </w:t>
      </w:r>
      <w:r w:rsidRPr="00590FC6">
        <w:rPr>
          <w:rFonts w:asciiTheme="minorHAnsi" w:hAnsiTheme="minorHAnsi" w:cstheme="minorHAnsi"/>
          <w:color w:val="001133"/>
        </w:rPr>
        <w:t xml:space="preserve">Optymalna wielkość zamówienia to taka wielkość zamówienia, </w:t>
      </w:r>
      <w:r w:rsidR="00BE1BFF">
        <w:rPr>
          <w:rFonts w:asciiTheme="minorHAnsi" w:hAnsiTheme="minorHAnsi" w:cstheme="minorHAnsi"/>
          <w:color w:val="001133"/>
        </w:rPr>
        <w:t xml:space="preserve">             </w:t>
      </w:r>
      <w:r w:rsidRPr="00590FC6">
        <w:rPr>
          <w:rFonts w:asciiTheme="minorHAnsi" w:hAnsiTheme="minorHAnsi" w:cstheme="minorHAnsi"/>
          <w:color w:val="001133"/>
        </w:rPr>
        <w:t>przy której przebieg procesu produkcji jest niezakłócony oraz następuje minimalizacja kosztów związanych z magazynowaniem</w:t>
      </w:r>
      <w:r w:rsidR="00BE1BFF">
        <w:rPr>
          <w:rFonts w:asciiTheme="minorHAnsi" w:hAnsiTheme="minorHAnsi" w:cstheme="minorHAnsi"/>
          <w:color w:val="001133"/>
        </w:rPr>
        <w:t xml:space="preserve"> </w:t>
      </w:r>
      <w:r w:rsidRPr="00590FC6">
        <w:rPr>
          <w:rFonts w:asciiTheme="minorHAnsi" w:hAnsiTheme="minorHAnsi" w:cstheme="minorHAnsi"/>
          <w:color w:val="001133"/>
        </w:rPr>
        <w:t>i przechowywaniem.</w:t>
      </w:r>
      <w:r>
        <w:rPr>
          <w:rFonts w:asciiTheme="minorHAnsi" w:hAnsiTheme="minorHAnsi" w:cstheme="minorHAnsi"/>
          <w:color w:val="001133"/>
        </w:rPr>
        <w:t xml:space="preserve"> </w:t>
      </w:r>
      <w:r w:rsidRPr="00590FC6">
        <w:rPr>
          <w:rFonts w:asciiTheme="minorHAnsi" w:hAnsiTheme="minorHAnsi" w:cstheme="minorHAnsi"/>
          <w:color w:val="001133"/>
        </w:rPr>
        <w:t xml:space="preserve">Wielkość ta kształtowana jest na takim poziomie, aby łączne koszty utrzymywania zapasów (koszty posiadania zapasów </w:t>
      </w:r>
      <w:r w:rsidR="00BE1BFF">
        <w:rPr>
          <w:rFonts w:asciiTheme="minorHAnsi" w:hAnsiTheme="minorHAnsi" w:cstheme="minorHAnsi"/>
          <w:color w:val="001133"/>
        </w:rPr>
        <w:t xml:space="preserve">                 </w:t>
      </w:r>
      <w:r w:rsidRPr="00590FC6">
        <w:rPr>
          <w:rFonts w:asciiTheme="minorHAnsi" w:hAnsiTheme="minorHAnsi" w:cstheme="minorHAnsi"/>
          <w:color w:val="001133"/>
        </w:rPr>
        <w:t>i koszty realizacji zamówienia) były jak najniższe.</w:t>
      </w:r>
      <w:r>
        <w:rPr>
          <w:rFonts w:asciiTheme="minorHAnsi" w:hAnsiTheme="minorHAnsi" w:cstheme="minorHAnsi"/>
          <w:color w:val="001133"/>
        </w:rPr>
        <w:t xml:space="preserve"> </w:t>
      </w:r>
    </w:p>
    <w:p w:rsidR="00946053" w:rsidRDefault="00946053" w:rsidP="0094605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133"/>
        </w:rPr>
      </w:pPr>
    </w:p>
    <w:p w:rsidR="00BE1BFF" w:rsidRDefault="00590FC6" w:rsidP="00976B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133"/>
        </w:rPr>
      </w:pPr>
      <w:r w:rsidRPr="00590FC6">
        <w:rPr>
          <w:rFonts w:asciiTheme="minorHAnsi" w:hAnsiTheme="minorHAnsi" w:cstheme="minorHAnsi"/>
          <w:color w:val="001133"/>
        </w:rPr>
        <w:t>Optymalna wielkość zamówienia determinuje optymalną częstotliwość dostaw.</w:t>
      </w:r>
      <w:r w:rsidR="00BE1BFF">
        <w:rPr>
          <w:rFonts w:asciiTheme="minorHAnsi" w:hAnsiTheme="minorHAnsi" w:cstheme="minorHAnsi"/>
          <w:color w:val="001133"/>
        </w:rPr>
        <w:t xml:space="preserve">                             </w:t>
      </w:r>
      <w:r w:rsidRPr="00590FC6">
        <w:rPr>
          <w:rFonts w:asciiTheme="minorHAnsi" w:hAnsiTheme="minorHAnsi" w:cstheme="minorHAnsi"/>
          <w:color w:val="001133"/>
        </w:rPr>
        <w:t>Przy określaniu optymalnej wielkości pojedynczego zamówienia należy opierać się na analizie dwóch czynników:</w:t>
      </w:r>
    </w:p>
    <w:p w:rsidR="00A4773D" w:rsidRPr="00A4773D" w:rsidRDefault="00590FC6" w:rsidP="00976B60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133"/>
        </w:rPr>
      </w:pPr>
      <w:r w:rsidRPr="00590FC6">
        <w:rPr>
          <w:rFonts w:asciiTheme="minorHAnsi" w:hAnsiTheme="minorHAnsi" w:cstheme="minorHAnsi"/>
          <w:color w:val="001133"/>
        </w:rPr>
        <w:t>charakteru</w:t>
      </w:r>
      <w:r w:rsidR="00BE1BFF">
        <w:rPr>
          <w:rFonts w:asciiTheme="minorHAnsi" w:hAnsiTheme="minorHAnsi" w:cstheme="minorHAnsi"/>
          <w:color w:val="001133"/>
        </w:rPr>
        <w:t xml:space="preserve"> i wielkości zapotrzebowania na poszczególne materiały i surowce </w:t>
      </w:r>
      <w:r w:rsidRPr="00590FC6">
        <w:rPr>
          <w:rFonts w:asciiTheme="minorHAnsi" w:hAnsiTheme="minorHAnsi" w:cstheme="minorHAnsi"/>
          <w:color w:val="001133"/>
        </w:rPr>
        <w:t xml:space="preserve">wykorzystywane w procesie produkcji (wyznaczanych przez poziom produkcji </w:t>
      </w:r>
      <w:r w:rsidR="00BE1BFF">
        <w:rPr>
          <w:rFonts w:asciiTheme="minorHAnsi" w:hAnsiTheme="minorHAnsi" w:cstheme="minorHAnsi"/>
          <w:color w:val="001133"/>
        </w:rPr>
        <w:t xml:space="preserve">                       </w:t>
      </w:r>
      <w:r w:rsidRPr="00590FC6">
        <w:rPr>
          <w:rFonts w:asciiTheme="minorHAnsi" w:hAnsiTheme="minorHAnsi" w:cstheme="minorHAnsi"/>
          <w:color w:val="001133"/>
        </w:rPr>
        <w:t xml:space="preserve">i poziom zużycia surowców i materiałów na wyprodukowanie jednostki wyrobu, </w:t>
      </w:r>
      <w:r w:rsidR="00A4773D">
        <w:rPr>
          <w:rFonts w:asciiTheme="minorHAnsi" w:hAnsiTheme="minorHAnsi" w:cstheme="minorHAnsi"/>
          <w:color w:val="001133"/>
        </w:rPr>
        <w:t xml:space="preserve">             </w:t>
      </w:r>
      <w:r w:rsidRPr="00590FC6">
        <w:rPr>
          <w:rFonts w:asciiTheme="minorHAnsi" w:hAnsiTheme="minorHAnsi" w:cstheme="minorHAnsi"/>
          <w:color w:val="001133"/>
        </w:rPr>
        <w:lastRenderedPageBreak/>
        <w:t>przy</w:t>
      </w:r>
      <w:r w:rsidR="00A4773D">
        <w:rPr>
          <w:rFonts w:asciiTheme="minorHAnsi" w:hAnsiTheme="minorHAnsi" w:cstheme="minorHAnsi"/>
          <w:color w:val="001133"/>
        </w:rPr>
        <w:t xml:space="preserve"> </w:t>
      </w:r>
      <w:r w:rsidRPr="00590FC6">
        <w:rPr>
          <w:rFonts w:asciiTheme="minorHAnsi" w:hAnsiTheme="minorHAnsi" w:cstheme="minorHAnsi"/>
          <w:color w:val="001133"/>
        </w:rPr>
        <w:t>znajomości </w:t>
      </w:r>
      <w:r w:rsidR="00A4773D">
        <w:rPr>
          <w:rFonts w:asciiTheme="minorHAnsi" w:hAnsiTheme="minorHAnsi" w:cstheme="minorHAnsi"/>
          <w:color w:val="001133"/>
        </w:rPr>
        <w:t xml:space="preserve"> </w:t>
      </w:r>
      <w:r w:rsidRPr="00590FC6">
        <w:rPr>
          <w:rFonts w:asciiTheme="minorHAnsi" w:hAnsiTheme="minorHAnsi" w:cstheme="minorHAnsi"/>
          <w:color w:val="001133"/>
        </w:rPr>
        <w:t>skali produkcji mogą być określane za pomocą dokumentacji konstrukcyjno-technologicznej)</w:t>
      </w:r>
      <w:r w:rsidR="00A4773D">
        <w:rPr>
          <w:rFonts w:asciiTheme="minorHAnsi" w:hAnsiTheme="minorHAnsi" w:cstheme="minorHAnsi"/>
          <w:color w:val="001133"/>
        </w:rPr>
        <w:t>;</w:t>
      </w:r>
    </w:p>
    <w:p w:rsidR="00976B60" w:rsidRPr="00946053" w:rsidRDefault="00590FC6" w:rsidP="0094605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133"/>
        </w:rPr>
      </w:pPr>
      <w:r w:rsidRPr="00590FC6">
        <w:rPr>
          <w:rFonts w:asciiTheme="minorHAnsi" w:hAnsiTheme="minorHAnsi" w:cstheme="minorHAnsi"/>
          <w:color w:val="001133"/>
        </w:rPr>
        <w:t xml:space="preserve">kosztów zakupu (obejmujące koszty związane z dokonaniem zamówienia, koszty ubezpieczenia transportu, koszty transportu, koszty przyjęcia do magazynu itd.) </w:t>
      </w:r>
      <w:r w:rsidR="00A4773D">
        <w:rPr>
          <w:rFonts w:asciiTheme="minorHAnsi" w:hAnsiTheme="minorHAnsi" w:cstheme="minorHAnsi"/>
          <w:color w:val="001133"/>
        </w:rPr>
        <w:t xml:space="preserve">              </w:t>
      </w:r>
      <w:r w:rsidRPr="00590FC6">
        <w:rPr>
          <w:rFonts w:asciiTheme="minorHAnsi" w:hAnsiTheme="minorHAnsi" w:cstheme="minorHAnsi"/>
          <w:color w:val="001133"/>
        </w:rPr>
        <w:t>oraz magazynowania tych materiałów i surowców (np. koszty dzierżawy i najmu powierzchni magazynowej, straty wy</w:t>
      </w:r>
      <w:r w:rsidR="00A4773D">
        <w:rPr>
          <w:rFonts w:asciiTheme="minorHAnsi" w:hAnsiTheme="minorHAnsi" w:cstheme="minorHAnsi"/>
          <w:color w:val="001133"/>
        </w:rPr>
        <w:t xml:space="preserve">nikające z zepsucia lub ubytków </w:t>
      </w:r>
      <w:r w:rsidRPr="00590FC6">
        <w:rPr>
          <w:rFonts w:asciiTheme="minorHAnsi" w:hAnsiTheme="minorHAnsi" w:cstheme="minorHAnsi"/>
          <w:color w:val="001133"/>
        </w:rPr>
        <w:t>przechowywanych materiałów i surowców).</w:t>
      </w:r>
    </w:p>
    <w:p w:rsidR="00BE1BFF" w:rsidRDefault="00BE1BFF" w:rsidP="0094605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133"/>
        </w:rPr>
      </w:pPr>
      <w:r w:rsidRPr="00BE1BFF">
        <w:rPr>
          <w:rFonts w:asciiTheme="minorHAnsi" w:hAnsiTheme="minorHAnsi" w:cstheme="minorHAnsi"/>
          <w:color w:val="001133"/>
        </w:rPr>
        <w:t>W celu korzystania ze strategii optymalnej wielkości zamówienia należy dokonać pewnych założeń:</w:t>
      </w:r>
    </w:p>
    <w:p w:rsidR="00BE1BFF" w:rsidRDefault="00A4773D" w:rsidP="00946053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133"/>
        </w:rPr>
      </w:pPr>
      <w:r w:rsidRPr="00A4773D">
        <w:rPr>
          <w:rFonts w:cstheme="minorHAnsi"/>
          <w:color w:val="001133"/>
        </w:rPr>
        <w:t>znan</w:t>
      </w:r>
      <w:r w:rsidR="00BE1BFF" w:rsidRPr="00A4773D">
        <w:rPr>
          <w:rFonts w:asciiTheme="minorHAnsi" w:hAnsiTheme="minorHAnsi" w:cstheme="minorHAnsi"/>
          <w:color w:val="001133"/>
        </w:rPr>
        <w:t>y i stały koszt utrzymania zapasu</w:t>
      </w:r>
      <w:r>
        <w:rPr>
          <w:rFonts w:asciiTheme="minorHAnsi" w:hAnsiTheme="minorHAnsi" w:cstheme="minorHAnsi"/>
          <w:color w:val="001133"/>
        </w:rPr>
        <w:t>,</w:t>
      </w:r>
    </w:p>
    <w:p w:rsidR="00BE1BFF" w:rsidRDefault="00BE1BFF" w:rsidP="00976B60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133"/>
        </w:rPr>
      </w:pPr>
      <w:r w:rsidRPr="00A4773D">
        <w:rPr>
          <w:rFonts w:asciiTheme="minorHAnsi" w:hAnsiTheme="minorHAnsi" w:cstheme="minorHAnsi"/>
          <w:color w:val="001133"/>
        </w:rPr>
        <w:t>znany i stały koszt zamawiania</w:t>
      </w:r>
      <w:r w:rsidR="00A4773D">
        <w:rPr>
          <w:rFonts w:asciiTheme="minorHAnsi" w:hAnsiTheme="minorHAnsi" w:cstheme="minorHAnsi"/>
          <w:color w:val="001133"/>
        </w:rPr>
        <w:t>,</w:t>
      </w:r>
    </w:p>
    <w:p w:rsidR="00BE1BFF" w:rsidRDefault="00BE1BFF" w:rsidP="00976B60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133"/>
        </w:rPr>
      </w:pPr>
      <w:r w:rsidRPr="00A4773D">
        <w:rPr>
          <w:rFonts w:asciiTheme="minorHAnsi" w:hAnsiTheme="minorHAnsi" w:cstheme="minorHAnsi"/>
          <w:color w:val="001133"/>
        </w:rPr>
        <w:t>znane rozmiary popytu</w:t>
      </w:r>
      <w:r w:rsidR="00A4773D">
        <w:rPr>
          <w:rFonts w:asciiTheme="minorHAnsi" w:hAnsiTheme="minorHAnsi" w:cstheme="minorHAnsi"/>
          <w:color w:val="001133"/>
        </w:rPr>
        <w:t>,</w:t>
      </w:r>
    </w:p>
    <w:p w:rsidR="00BE1BFF" w:rsidRDefault="00BE1BFF" w:rsidP="00976B60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133"/>
        </w:rPr>
      </w:pPr>
      <w:r w:rsidRPr="00A4773D">
        <w:rPr>
          <w:rFonts w:asciiTheme="minorHAnsi" w:hAnsiTheme="minorHAnsi" w:cstheme="minorHAnsi"/>
          <w:color w:val="001133"/>
        </w:rPr>
        <w:t>znany i stały koszt jednostkowy zamawianego surowca</w:t>
      </w:r>
      <w:r w:rsidR="00A4773D">
        <w:rPr>
          <w:rFonts w:asciiTheme="minorHAnsi" w:hAnsiTheme="minorHAnsi" w:cstheme="minorHAnsi"/>
          <w:color w:val="001133"/>
        </w:rPr>
        <w:t>,</w:t>
      </w:r>
    </w:p>
    <w:p w:rsidR="00BE1BFF" w:rsidRDefault="00BE1BFF" w:rsidP="00976B60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133"/>
        </w:rPr>
      </w:pPr>
      <w:r w:rsidRPr="00A4773D">
        <w:rPr>
          <w:rFonts w:asciiTheme="minorHAnsi" w:hAnsiTheme="minorHAnsi" w:cstheme="minorHAnsi"/>
          <w:color w:val="001133"/>
        </w:rPr>
        <w:t>odnowienie zapasu ma charakter całkowity, tj. zamawiana wielkość dostarczana jest w całoś</w:t>
      </w:r>
      <w:r w:rsidR="00A4773D">
        <w:rPr>
          <w:rFonts w:asciiTheme="minorHAnsi" w:hAnsiTheme="minorHAnsi" w:cstheme="minorHAnsi"/>
          <w:color w:val="001133"/>
        </w:rPr>
        <w:t>ci.</w:t>
      </w:r>
    </w:p>
    <w:p w:rsidR="00946053" w:rsidRPr="00946053" w:rsidRDefault="00946053" w:rsidP="00946053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1133"/>
          <w:sz w:val="8"/>
          <w:szCs w:val="8"/>
        </w:rPr>
      </w:pPr>
    </w:p>
    <w:p w:rsidR="00946053" w:rsidRPr="00946053" w:rsidRDefault="00946053" w:rsidP="00946053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1133"/>
          <w:sz w:val="2"/>
          <w:szCs w:val="2"/>
        </w:rPr>
      </w:pPr>
    </w:p>
    <w:p w:rsidR="00976B60" w:rsidRDefault="00BE1BFF" w:rsidP="00976B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B050"/>
        </w:rPr>
      </w:pPr>
      <w:r w:rsidRPr="00A4773D">
        <w:rPr>
          <w:rFonts w:asciiTheme="minorHAnsi" w:hAnsiTheme="minorHAnsi" w:cstheme="minorHAnsi"/>
          <w:b/>
          <w:color w:val="00B050"/>
        </w:rPr>
        <w:t>Wyznaczanie optymalnej wielkości zamówienia metodą graficzną</w:t>
      </w:r>
      <w:r w:rsidR="00A4773D" w:rsidRPr="00A4773D">
        <w:rPr>
          <w:rFonts w:asciiTheme="minorHAnsi" w:hAnsiTheme="minorHAnsi" w:cstheme="minorHAnsi"/>
          <w:b/>
          <w:color w:val="00B050"/>
        </w:rPr>
        <w:t>.</w:t>
      </w:r>
    </w:p>
    <w:p w:rsidR="00BE1BFF" w:rsidRPr="00976B60" w:rsidRDefault="00BE1BFF" w:rsidP="00976B60">
      <w:pPr>
        <w:pStyle w:val="NormalnyWeb"/>
        <w:shd w:val="clear" w:color="auto" w:fill="FFFFFF"/>
        <w:spacing w:before="0" w:beforeAutospacing="0" w:after="192" w:afterAutospacing="0"/>
        <w:jc w:val="both"/>
        <w:rPr>
          <w:rFonts w:asciiTheme="minorHAnsi" w:hAnsiTheme="minorHAnsi" w:cstheme="minorHAnsi"/>
          <w:b/>
          <w:color w:val="00B050"/>
        </w:rPr>
      </w:pPr>
      <w:r w:rsidRPr="00BE1BFF">
        <w:rPr>
          <w:rFonts w:asciiTheme="minorHAnsi" w:hAnsiTheme="minorHAnsi" w:cstheme="minorHAnsi"/>
          <w:color w:val="001133"/>
        </w:rPr>
        <w:t>Wielkość odnawianego zapasu jest określana poprzez zb</w:t>
      </w:r>
      <w:r w:rsidR="00A4773D">
        <w:rPr>
          <w:rFonts w:asciiTheme="minorHAnsi" w:hAnsiTheme="minorHAnsi" w:cstheme="minorHAnsi"/>
          <w:color w:val="001133"/>
        </w:rPr>
        <w:t xml:space="preserve">alansowanie kosztu utrzymania                   i </w:t>
      </w:r>
      <w:r w:rsidRPr="00BE1BFF">
        <w:rPr>
          <w:rFonts w:asciiTheme="minorHAnsi" w:hAnsiTheme="minorHAnsi" w:cstheme="minorHAnsi"/>
          <w:color w:val="001133"/>
        </w:rPr>
        <w:t>zamawiania zapasu. Zrównoważenie tych dwóch wielkości skutkuje wyznaczeniem optymalnej wielkości zamówienia, a jednocześnie ponoszeniem minimalnego kosztu przez </w:t>
      </w:r>
      <w:r w:rsidRPr="00A4773D">
        <w:rPr>
          <w:rFonts w:asciiTheme="minorHAnsi" w:hAnsiTheme="minorHAnsi" w:cstheme="minorHAnsi"/>
          <w:color w:val="001133"/>
        </w:rPr>
        <w:t>przedsiębiorstwo</w:t>
      </w:r>
      <w:r w:rsidRPr="00BE1BFF">
        <w:rPr>
          <w:rFonts w:asciiTheme="minorHAnsi" w:hAnsiTheme="minorHAnsi" w:cstheme="minorHAnsi"/>
          <w:color w:val="001133"/>
        </w:rPr>
        <w:t>. Zamawiający wie, że w przypadku zamówienia mniejszej ilości koszt utrzymania zapasu maleje, ale rosną koszty zamawiania i na odwrót.</w:t>
      </w:r>
      <w:r w:rsidR="00A4773D">
        <w:rPr>
          <w:rFonts w:asciiTheme="minorHAnsi" w:hAnsiTheme="minorHAnsi" w:cstheme="minorHAnsi"/>
          <w:color w:val="001133"/>
        </w:rPr>
        <w:t xml:space="preserve"> Na rysunku poniżej</w:t>
      </w:r>
      <w:r w:rsidRPr="00BE1BFF">
        <w:rPr>
          <w:rFonts w:asciiTheme="minorHAnsi" w:hAnsiTheme="minorHAnsi" w:cstheme="minorHAnsi"/>
          <w:color w:val="001133"/>
        </w:rPr>
        <w:t xml:space="preserve">, punkt przecięcia krzywych reprezentujących koszty utrzymania i zamawiania zapasu wyznacza taką wielkość zamówienia przy której koszty całkowite związane z zamawianiem </w:t>
      </w:r>
      <w:r w:rsidR="00A4773D">
        <w:rPr>
          <w:rFonts w:asciiTheme="minorHAnsi" w:hAnsiTheme="minorHAnsi" w:cstheme="minorHAnsi"/>
          <w:color w:val="001133"/>
        </w:rPr>
        <w:t xml:space="preserve">              </w:t>
      </w:r>
      <w:r w:rsidRPr="00BE1BFF">
        <w:rPr>
          <w:rFonts w:asciiTheme="minorHAnsi" w:hAnsiTheme="minorHAnsi" w:cstheme="minorHAnsi"/>
          <w:color w:val="001133"/>
        </w:rPr>
        <w:t>i utrzymaniem zapasu są minimalne.</w:t>
      </w:r>
    </w:p>
    <w:p w:rsidR="00A4773D" w:rsidRPr="00BE1BFF" w:rsidRDefault="00A4773D" w:rsidP="00A4773D">
      <w:pPr>
        <w:pStyle w:val="NormalnyWeb"/>
        <w:shd w:val="clear" w:color="auto" w:fill="FFFFFF"/>
        <w:spacing w:before="216" w:beforeAutospacing="0" w:after="192" w:afterAutospacing="0"/>
        <w:jc w:val="center"/>
        <w:rPr>
          <w:rFonts w:asciiTheme="minorHAnsi" w:hAnsiTheme="minorHAnsi" w:cstheme="minorHAnsi"/>
          <w:color w:val="001133"/>
        </w:rPr>
      </w:pPr>
      <w:r>
        <w:rPr>
          <w:rFonts w:asciiTheme="minorHAnsi" w:hAnsiTheme="minorHAnsi" w:cstheme="minorHAnsi"/>
          <w:noProof/>
          <w:color w:val="001133"/>
        </w:rPr>
        <w:drawing>
          <wp:inline distT="0" distB="0" distL="0" distR="0">
            <wp:extent cx="3627917" cy="1965013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347" cy="197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BFF" w:rsidRPr="00976B60" w:rsidRDefault="00A4773D" w:rsidP="0094605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B050"/>
        </w:rPr>
      </w:pPr>
      <w:r w:rsidRPr="00976B60">
        <w:rPr>
          <w:rFonts w:asciiTheme="minorHAnsi" w:hAnsiTheme="minorHAnsi" w:cstheme="minorHAnsi"/>
          <w:b/>
          <w:color w:val="00B050"/>
        </w:rPr>
        <w:t>Wyznaczanie optymalnej wielkości zamówienia metodą matematyczną.</w:t>
      </w:r>
    </w:p>
    <w:p w:rsidR="00A4773D" w:rsidRDefault="00A4773D" w:rsidP="00946053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1133"/>
        </w:rPr>
      </w:pPr>
      <w:r w:rsidRPr="00A4773D">
        <w:rPr>
          <w:rFonts w:asciiTheme="minorHAnsi" w:hAnsiTheme="minorHAnsi" w:cstheme="minorHAnsi"/>
          <w:color w:val="001133"/>
        </w:rPr>
        <w:t>Bardziej powszechną metodą wyznaczania optymalnej wielkości zamówienia jest obliczanie jej ze wzoru. Pozwala to na uzyskanie dokładnej wielkości zamówienia przy której całkowite koszty związane z zapasem są minima</w:t>
      </w:r>
      <w:r>
        <w:rPr>
          <w:rFonts w:asciiTheme="minorHAnsi" w:hAnsiTheme="minorHAnsi" w:cstheme="minorHAnsi"/>
          <w:color w:val="001133"/>
        </w:rPr>
        <w:t>lne</w:t>
      </w:r>
      <w:r w:rsidRPr="00A4773D">
        <w:rPr>
          <w:rFonts w:asciiTheme="minorHAnsi" w:hAnsiTheme="minorHAnsi" w:cstheme="minorHAnsi"/>
          <w:color w:val="001133"/>
        </w:rPr>
        <w:t>. Do zastosowania wzoru matematycznego konieczne jest obliczenie poszczególnych wielkości, są to:</w:t>
      </w:r>
    </w:p>
    <w:p w:rsidR="00A4773D" w:rsidRDefault="00A4773D" w:rsidP="00946053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rFonts w:asciiTheme="minorHAnsi" w:hAnsiTheme="minorHAnsi" w:cstheme="minorHAnsi"/>
          <w:color w:val="001133"/>
        </w:rPr>
      </w:pPr>
      <w:r w:rsidRPr="00A4773D">
        <w:rPr>
          <w:rFonts w:asciiTheme="minorHAnsi" w:hAnsiTheme="minorHAnsi" w:cstheme="minorHAnsi"/>
          <w:color w:val="001133"/>
        </w:rPr>
        <w:t>S - zużycie materiałowe określonego rodzaju lub grupy asortymentu (związane z przyjętą normą technologiczną) wyrażone w jednostkach naturalnych w danym okresie dla danej wielkości produkcji,</w:t>
      </w:r>
    </w:p>
    <w:p w:rsidR="00A4773D" w:rsidRDefault="00A4773D" w:rsidP="00946053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133"/>
        </w:rPr>
      </w:pPr>
      <w:r w:rsidRPr="00A4773D">
        <w:rPr>
          <w:rFonts w:asciiTheme="minorHAnsi" w:hAnsiTheme="minorHAnsi" w:cstheme="minorHAnsi"/>
          <w:color w:val="001133"/>
        </w:rPr>
        <w:t>O- koszt jednostkowy zamówionych materiałów zaopatrzeniowych (np. cena)</w:t>
      </w:r>
      <w:r>
        <w:rPr>
          <w:rFonts w:asciiTheme="minorHAnsi" w:hAnsiTheme="minorHAnsi" w:cstheme="minorHAnsi"/>
          <w:color w:val="001133"/>
        </w:rPr>
        <w:t>,</w:t>
      </w:r>
    </w:p>
    <w:p w:rsidR="00A4773D" w:rsidRPr="00A4773D" w:rsidRDefault="00A4773D" w:rsidP="00976B60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133"/>
        </w:rPr>
      </w:pPr>
      <w:r w:rsidRPr="00A4773D">
        <w:rPr>
          <w:rFonts w:asciiTheme="minorHAnsi" w:hAnsiTheme="minorHAnsi" w:cstheme="minorHAnsi"/>
          <w:color w:val="001133"/>
        </w:rPr>
        <w:t>C- koszty stałe związane z magazynowaniem zamówionych materiałów w danym okresie.</w:t>
      </w:r>
    </w:p>
    <w:p w:rsidR="00A4773D" w:rsidRDefault="00A4773D" w:rsidP="00976B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133"/>
        </w:rPr>
      </w:pPr>
      <w:r w:rsidRPr="00A4773D">
        <w:rPr>
          <w:rFonts w:asciiTheme="minorHAnsi" w:hAnsiTheme="minorHAnsi" w:cstheme="minorHAnsi"/>
          <w:color w:val="001133"/>
        </w:rPr>
        <w:t>Optymalną wielkość zamówienia (EOQ) wyraża wzór:</w:t>
      </w:r>
    </w:p>
    <w:p w:rsidR="00A64F3A" w:rsidRPr="00946053" w:rsidRDefault="00A4773D" w:rsidP="00946053">
      <w:pPr>
        <w:pStyle w:val="NormalnyWeb"/>
        <w:shd w:val="clear" w:color="auto" w:fill="FFFFFF"/>
        <w:spacing w:before="216" w:beforeAutospacing="0" w:after="192" w:afterAutospacing="0"/>
        <w:jc w:val="center"/>
        <w:rPr>
          <w:rFonts w:asciiTheme="minorHAnsi" w:hAnsiTheme="minorHAnsi" w:cstheme="minorHAnsi"/>
          <w:color w:val="001133"/>
        </w:rPr>
      </w:pPr>
      <w:r>
        <w:rPr>
          <w:rFonts w:asciiTheme="minorHAnsi" w:hAnsiTheme="minorHAnsi" w:cstheme="minorHAnsi"/>
          <w:noProof/>
          <w:color w:val="001133"/>
        </w:rPr>
        <w:drawing>
          <wp:inline distT="0" distB="0" distL="0" distR="0">
            <wp:extent cx="874085" cy="374526"/>
            <wp:effectExtent l="19050" t="0" r="221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88" cy="37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F3A" w:rsidRPr="00946053" w:rsidSect="009460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6F3"/>
    <w:multiLevelType w:val="hybridMultilevel"/>
    <w:tmpl w:val="F37A2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5458C"/>
    <w:multiLevelType w:val="multilevel"/>
    <w:tmpl w:val="C3CE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4C757B"/>
    <w:multiLevelType w:val="hybridMultilevel"/>
    <w:tmpl w:val="87869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E407E3"/>
    <w:multiLevelType w:val="hybridMultilevel"/>
    <w:tmpl w:val="60724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4E5AF9"/>
    <w:multiLevelType w:val="hybridMultilevel"/>
    <w:tmpl w:val="853CE4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3701F0"/>
    <w:multiLevelType w:val="multilevel"/>
    <w:tmpl w:val="F33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83538"/>
    <w:multiLevelType w:val="hybridMultilevel"/>
    <w:tmpl w:val="C144EE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46D0"/>
    <w:multiLevelType w:val="multilevel"/>
    <w:tmpl w:val="C4B4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420D3A"/>
    <w:multiLevelType w:val="hybridMultilevel"/>
    <w:tmpl w:val="4560C8E0"/>
    <w:lvl w:ilvl="0" w:tplc="B9941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D19E9"/>
    <w:multiLevelType w:val="hybridMultilevel"/>
    <w:tmpl w:val="7B0C1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0"/>
  </w:num>
  <w:num w:numId="4">
    <w:abstractNumId w:val="6"/>
  </w:num>
  <w:num w:numId="5">
    <w:abstractNumId w:val="26"/>
  </w:num>
  <w:num w:numId="6">
    <w:abstractNumId w:val="17"/>
  </w:num>
  <w:num w:numId="7">
    <w:abstractNumId w:val="0"/>
  </w:num>
  <w:num w:numId="8">
    <w:abstractNumId w:val="2"/>
  </w:num>
  <w:num w:numId="9">
    <w:abstractNumId w:val="18"/>
  </w:num>
  <w:num w:numId="10">
    <w:abstractNumId w:val="5"/>
  </w:num>
  <w:num w:numId="11">
    <w:abstractNumId w:val="15"/>
  </w:num>
  <w:num w:numId="12">
    <w:abstractNumId w:val="12"/>
  </w:num>
  <w:num w:numId="13">
    <w:abstractNumId w:val="16"/>
  </w:num>
  <w:num w:numId="14">
    <w:abstractNumId w:val="9"/>
  </w:num>
  <w:num w:numId="15">
    <w:abstractNumId w:val="10"/>
  </w:num>
  <w:num w:numId="16">
    <w:abstractNumId w:val="13"/>
  </w:num>
  <w:num w:numId="17">
    <w:abstractNumId w:val="8"/>
  </w:num>
  <w:num w:numId="18">
    <w:abstractNumId w:val="23"/>
  </w:num>
  <w:num w:numId="19">
    <w:abstractNumId w:val="11"/>
  </w:num>
  <w:num w:numId="20">
    <w:abstractNumId w:val="4"/>
  </w:num>
  <w:num w:numId="21">
    <w:abstractNumId w:val="19"/>
  </w:num>
  <w:num w:numId="22">
    <w:abstractNumId w:val="21"/>
  </w:num>
  <w:num w:numId="23">
    <w:abstractNumId w:val="22"/>
  </w:num>
  <w:num w:numId="24">
    <w:abstractNumId w:val="24"/>
  </w:num>
  <w:num w:numId="25">
    <w:abstractNumId w:val="3"/>
  </w:num>
  <w:num w:numId="26">
    <w:abstractNumId w:val="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170D2F"/>
    <w:rsid w:val="001B6944"/>
    <w:rsid w:val="001E7AB1"/>
    <w:rsid w:val="00225D5D"/>
    <w:rsid w:val="002F16E3"/>
    <w:rsid w:val="00363046"/>
    <w:rsid w:val="00424ECF"/>
    <w:rsid w:val="0043699B"/>
    <w:rsid w:val="004434E0"/>
    <w:rsid w:val="005566F7"/>
    <w:rsid w:val="005823DE"/>
    <w:rsid w:val="00590FC6"/>
    <w:rsid w:val="005C23B9"/>
    <w:rsid w:val="006137AC"/>
    <w:rsid w:val="006550EC"/>
    <w:rsid w:val="006850CD"/>
    <w:rsid w:val="00742B54"/>
    <w:rsid w:val="007F763B"/>
    <w:rsid w:val="00894A77"/>
    <w:rsid w:val="008B6A61"/>
    <w:rsid w:val="00912C10"/>
    <w:rsid w:val="00916F25"/>
    <w:rsid w:val="00930368"/>
    <w:rsid w:val="00946053"/>
    <w:rsid w:val="00970256"/>
    <w:rsid w:val="00976B60"/>
    <w:rsid w:val="00997CAF"/>
    <w:rsid w:val="009B1FB9"/>
    <w:rsid w:val="00A129AC"/>
    <w:rsid w:val="00A4773D"/>
    <w:rsid w:val="00A5033B"/>
    <w:rsid w:val="00A64F3A"/>
    <w:rsid w:val="00A8651E"/>
    <w:rsid w:val="00A901AF"/>
    <w:rsid w:val="00B76455"/>
    <w:rsid w:val="00BA04A3"/>
    <w:rsid w:val="00BE1BFF"/>
    <w:rsid w:val="00C07B9F"/>
    <w:rsid w:val="00C420CE"/>
    <w:rsid w:val="00CD053D"/>
    <w:rsid w:val="00CE6909"/>
    <w:rsid w:val="00D15317"/>
    <w:rsid w:val="00D62903"/>
    <w:rsid w:val="00D94211"/>
    <w:rsid w:val="00DB0F2D"/>
    <w:rsid w:val="00DE536C"/>
    <w:rsid w:val="00E36A98"/>
    <w:rsid w:val="00F00B60"/>
    <w:rsid w:val="00F1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65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31</cp:revision>
  <dcterms:created xsi:type="dcterms:W3CDTF">2020-10-25T17:51:00Z</dcterms:created>
  <dcterms:modified xsi:type="dcterms:W3CDTF">2020-11-24T12:54:00Z</dcterms:modified>
</cp:coreProperties>
</file>